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5A86A" w14:textId="1B124F3E" w:rsidR="00955025" w:rsidRPr="003805A2" w:rsidRDefault="00955025" w:rsidP="00955025">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Pr>
          <w:rFonts w:cs="Arial"/>
          <w:b/>
          <w:sz w:val="22"/>
          <w:lang w:val="en-US" w:eastAsia="en-US"/>
        </w:rPr>
        <w:t>7</w:t>
      </w:r>
      <w:r w:rsidRPr="003805A2">
        <w:rPr>
          <w:rFonts w:cs="Arial"/>
          <w:b/>
          <w:sz w:val="22"/>
          <w:lang w:val="en-US" w:eastAsia="en-US"/>
        </w:rPr>
        <w:tab/>
      </w:r>
      <w:r w:rsidR="00144EFC" w:rsidRPr="00144EFC">
        <w:rPr>
          <w:rFonts w:cs="Arial"/>
          <w:b/>
          <w:sz w:val="22"/>
          <w:lang w:val="en-US"/>
        </w:rPr>
        <w:t>R2-2406780</w:t>
      </w:r>
    </w:p>
    <w:p w14:paraId="1A3AA57B" w14:textId="77777777" w:rsidR="00955025" w:rsidRPr="00C80426" w:rsidRDefault="00955025" w:rsidP="00955025">
      <w:pPr>
        <w:tabs>
          <w:tab w:val="left" w:pos="1701"/>
          <w:tab w:val="right" w:pos="9639"/>
        </w:tabs>
        <w:spacing w:after="0"/>
        <w:rPr>
          <w:rFonts w:cs="Arial"/>
          <w:b/>
          <w:color w:val="000000"/>
          <w:sz w:val="24"/>
        </w:rPr>
      </w:pPr>
      <w:r w:rsidRPr="006B45BE">
        <w:rPr>
          <w:rFonts w:cs="Arial"/>
          <w:b/>
          <w:sz w:val="22"/>
          <w:lang w:val="en-US" w:eastAsia="en-US"/>
        </w:rPr>
        <w:t>Maastricht, Netherlands, 19th – 23rd August, 2024</w:t>
      </w:r>
    </w:p>
    <w:p w14:paraId="14AC234D" w14:textId="77777777" w:rsidR="00FB3C9D" w:rsidRPr="00955025" w:rsidRDefault="00FB3C9D">
      <w:pPr>
        <w:tabs>
          <w:tab w:val="left" w:pos="1701"/>
          <w:tab w:val="right" w:pos="9639"/>
        </w:tabs>
        <w:spacing w:before="100" w:beforeAutospacing="1" w:after="100" w:afterAutospacing="1"/>
        <w:rPr>
          <w:rFonts w:cs="Arial"/>
          <w:b/>
          <w:color w:val="000000"/>
          <w:sz w:val="24"/>
        </w:rPr>
      </w:pPr>
    </w:p>
    <w:p w14:paraId="2AD2FC05" w14:textId="4A8D5DF1" w:rsidR="00FB3C9D" w:rsidRDefault="003D1DDD">
      <w:pPr>
        <w:pStyle w:val="3GPPHeader"/>
        <w:rPr>
          <w:sz w:val="22"/>
        </w:rPr>
      </w:pPr>
      <w:r>
        <w:rPr>
          <w:sz w:val="22"/>
        </w:rPr>
        <w:t>Agenda Item:</w:t>
      </w:r>
      <w:r>
        <w:rPr>
          <w:sz w:val="22"/>
        </w:rPr>
        <w:tab/>
      </w:r>
      <w:r w:rsidR="000A12DF">
        <w:rPr>
          <w:sz w:val="22"/>
        </w:rPr>
        <w:t>8</w:t>
      </w:r>
      <w:r w:rsidR="00E31D0E">
        <w:rPr>
          <w:sz w:val="22"/>
        </w:rPr>
        <w:t>.</w:t>
      </w:r>
      <w:r w:rsidR="000A12DF">
        <w:rPr>
          <w:sz w:val="22"/>
        </w:rPr>
        <w:t>5</w:t>
      </w:r>
      <w:r w:rsidR="00E31D0E">
        <w:rPr>
          <w:sz w:val="22"/>
        </w:rPr>
        <w:t>.</w:t>
      </w:r>
      <w:r w:rsidR="000A12DF">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2338B98A" w14:textId="23065B31" w:rsidR="00F0326A" w:rsidRDefault="003D1DDD">
      <w:pPr>
        <w:pStyle w:val="3GPPHeader"/>
        <w:rPr>
          <w:sz w:val="22"/>
        </w:rPr>
      </w:pPr>
      <w:r>
        <w:rPr>
          <w:sz w:val="22"/>
        </w:rPr>
        <w:t>Title:</w:t>
      </w:r>
      <w:r>
        <w:rPr>
          <w:sz w:val="22"/>
        </w:rPr>
        <w:tab/>
      </w:r>
      <w:r w:rsidR="00F0326A">
        <w:rPr>
          <w:sz w:val="22"/>
        </w:rPr>
        <w:t xml:space="preserve">Consideration on </w:t>
      </w:r>
      <w:r w:rsidR="00867B60">
        <w:rPr>
          <w:rFonts w:hint="eastAsia"/>
          <w:sz w:val="22"/>
        </w:rPr>
        <w:t>o</w:t>
      </w:r>
      <w:r w:rsidR="00F0326A">
        <w:rPr>
          <w:sz w:val="22"/>
        </w:rPr>
        <w:t>n-demand SIB1</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33F49EC4" w14:textId="3F2C921C" w:rsidR="00F0326A" w:rsidRDefault="00C61C4D" w:rsidP="00BB4CD8">
      <w:pPr>
        <w:rPr>
          <w:rFonts w:eastAsiaTheme="minorEastAsia"/>
        </w:rPr>
      </w:pPr>
      <w:bookmarkStart w:id="2" w:name="OLE_LINK8"/>
      <w:bookmarkStart w:id="3" w:name="OLE_LINK9"/>
      <w:r>
        <w:rPr>
          <w:rFonts w:eastAsiaTheme="minorEastAsia"/>
        </w:rPr>
        <w:t>The Rel-19 NES WID has one objective related to</w:t>
      </w:r>
      <w:r w:rsidR="00CB03A8">
        <w:rPr>
          <w:rFonts w:eastAsiaTheme="minorEastAsia"/>
        </w:rPr>
        <w:t xml:space="preserve"> on-demand SIB1 for UE</w:t>
      </w:r>
      <w:r w:rsidR="00CB03A8">
        <w:rPr>
          <w:rFonts w:eastAsiaTheme="minorEastAsia" w:hint="eastAsia"/>
        </w:rPr>
        <w:t>s</w:t>
      </w:r>
      <w:r w:rsidR="00CB03A8">
        <w:rPr>
          <w:rFonts w:eastAsiaTheme="minorEastAsia"/>
        </w:rPr>
        <w:t xml:space="preserve"> in RRC </w:t>
      </w:r>
      <w:r w:rsidR="00CB03A8">
        <w:rPr>
          <w:rFonts w:eastAsiaTheme="minorEastAsia" w:hint="eastAsia"/>
        </w:rPr>
        <w:t>i</w:t>
      </w:r>
      <w:r w:rsidR="00CB03A8">
        <w:rPr>
          <w:rFonts w:eastAsiaTheme="minorEastAsia"/>
        </w:rPr>
        <w:t>dle/</w:t>
      </w:r>
      <w:r w:rsidR="00CB03A8">
        <w:rPr>
          <w:rFonts w:eastAsiaTheme="minorEastAsia" w:hint="eastAsia"/>
        </w:rPr>
        <w:t>i</w:t>
      </w:r>
      <w:r w:rsidR="00CB03A8">
        <w:rPr>
          <w:rFonts w:eastAsiaTheme="minorEastAsia"/>
        </w:rPr>
        <w:t>nactive mode</w:t>
      </w:r>
      <w:r w:rsidR="00F0326A">
        <w:rPr>
          <w:rFonts w:eastAsiaTheme="minorEastAsia"/>
        </w:rPr>
        <w:t>.</w:t>
      </w:r>
    </w:p>
    <w:tbl>
      <w:tblPr>
        <w:tblStyle w:val="affa"/>
        <w:tblW w:w="0" w:type="auto"/>
        <w:tblLook w:val="04A0" w:firstRow="1" w:lastRow="0" w:firstColumn="1" w:lastColumn="0" w:noHBand="0" w:noVBand="1"/>
      </w:tblPr>
      <w:tblGrid>
        <w:gridCol w:w="9629"/>
      </w:tblGrid>
      <w:tr w:rsidR="00AC5AF2" w:rsidRPr="004B485D" w14:paraId="35E1A47B" w14:textId="77777777" w:rsidTr="00AC5AF2">
        <w:tc>
          <w:tcPr>
            <w:tcW w:w="9629" w:type="dxa"/>
          </w:tcPr>
          <w:p w14:paraId="7ECACE11" w14:textId="77777777" w:rsidR="00AC5AF2" w:rsidRPr="004B485D" w:rsidRDefault="00AC5AF2" w:rsidP="008572A2">
            <w:pPr>
              <w:numPr>
                <w:ilvl w:val="0"/>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bCs/>
              </w:rPr>
            </w:pPr>
            <w:r w:rsidRPr="004B485D">
              <w:rPr>
                <w:bCs/>
              </w:rPr>
              <w:t>Study procedures</w:t>
            </w:r>
            <w:r w:rsidRPr="004B485D">
              <w:t xml:space="preserve"> and </w:t>
            </w:r>
            <w:proofErr w:type="spellStart"/>
            <w:r w:rsidRPr="004B485D">
              <w:t>signaling</w:t>
            </w:r>
            <w:proofErr w:type="spellEnd"/>
            <w:r w:rsidRPr="004B485D">
              <w:t xml:space="preserve"> method(s) to support </w:t>
            </w:r>
            <w:r w:rsidRPr="004B485D">
              <w:rPr>
                <w:bCs/>
              </w:rPr>
              <w:t>on-demand SIB1 for UEs in idle</w:t>
            </w:r>
            <w:r w:rsidRPr="004B485D">
              <w:t>/inactive</w:t>
            </w:r>
            <w:r w:rsidRPr="004B485D">
              <w:rPr>
                <w:bCs/>
              </w:rPr>
              <w:t xml:space="preserve"> mode, including: [RAN1/2/3]</w:t>
            </w:r>
          </w:p>
          <w:p w14:paraId="45506C6B" w14:textId="77777777" w:rsidR="00AC5AF2" w:rsidRPr="004B485D"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4B485D">
              <w:rPr>
                <w:bCs/>
                <w:lang w:val="en-US"/>
              </w:rPr>
              <w:t>Triggering method by uplink wake-up-signal using an existing signal/channel.</w:t>
            </w:r>
          </w:p>
          <w:p w14:paraId="395C23A8" w14:textId="77777777" w:rsidR="00AC5AF2" w:rsidRPr="004B485D"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4B485D">
              <w:t xml:space="preserve">Wake-up-signal configuration provisioning to UE </w:t>
            </w:r>
          </w:p>
          <w:p w14:paraId="1ED0B542" w14:textId="77777777" w:rsidR="00AC5AF2" w:rsidRPr="004B485D" w:rsidRDefault="00AC5AF2" w:rsidP="00AC5AF2">
            <w:pPr>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textAlignment w:val="baseline"/>
              <w:rPr>
                <w:bCs/>
                <w:lang w:val="en-US"/>
              </w:rPr>
            </w:pPr>
            <w:r w:rsidRPr="004B485D">
              <w:t>Note: No modification of SSB will be discussed under this objective</w:t>
            </w:r>
          </w:p>
          <w:p w14:paraId="47C6548E" w14:textId="77777777" w:rsidR="00AC5AF2" w:rsidRPr="004B485D" w:rsidRDefault="00AC5AF2" w:rsidP="00AC5AF2">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4B485D">
              <w:t>Information</w:t>
            </w:r>
            <w:r w:rsidRPr="004B485D">
              <w:rPr>
                <w:bCs/>
                <w:lang w:val="en-US"/>
              </w:rPr>
              <w:t xml:space="preserve"> exchange between </w:t>
            </w:r>
            <w:proofErr w:type="spellStart"/>
            <w:r w:rsidRPr="004B485D">
              <w:rPr>
                <w:bCs/>
                <w:lang w:val="en-US"/>
              </w:rPr>
              <w:t>gNBs</w:t>
            </w:r>
            <w:proofErr w:type="spellEnd"/>
            <w:r w:rsidRPr="004B485D">
              <w:rPr>
                <w:bCs/>
                <w:lang w:val="en-US"/>
              </w:rPr>
              <w:t xml:space="preserve"> at least for the configuration of wake-up signal, if necessary.</w:t>
            </w:r>
          </w:p>
          <w:p w14:paraId="73EBBDEA" w14:textId="5927695A" w:rsidR="00AC5AF2" w:rsidRPr="004B485D" w:rsidRDefault="00AC5AF2" w:rsidP="00CB03A8">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4B485D">
              <w:t>Checkpoint for normative work in RAN#105</w:t>
            </w:r>
          </w:p>
        </w:tc>
      </w:tr>
    </w:tbl>
    <w:p w14:paraId="6DB92841" w14:textId="77777777" w:rsidR="00C61C4D" w:rsidRDefault="00C61C4D" w:rsidP="00C61C4D">
      <w:pPr>
        <w:rPr>
          <w:rFonts w:eastAsiaTheme="minorEastAsia"/>
        </w:rPr>
      </w:pPr>
      <w:r w:rsidRPr="004B485D">
        <w:rPr>
          <w:rFonts w:eastAsiaTheme="minorEastAsia"/>
        </w:rPr>
        <w:t xml:space="preserve">This paper </w:t>
      </w:r>
      <w:r>
        <w:rPr>
          <w:rFonts w:eastAsiaTheme="minorEastAsia" w:hint="eastAsia"/>
        </w:rPr>
        <w:t>w</w:t>
      </w:r>
      <w:r>
        <w:rPr>
          <w:rFonts w:eastAsiaTheme="minorEastAsia"/>
        </w:rPr>
        <w:t>ill outline o</w:t>
      </w:r>
      <w:r w:rsidRPr="004B485D">
        <w:rPr>
          <w:rFonts w:eastAsiaTheme="minorEastAsia"/>
        </w:rPr>
        <w:t xml:space="preserve">ur </w:t>
      </w:r>
      <w:r>
        <w:rPr>
          <w:rFonts w:eastAsiaTheme="minorEastAsia"/>
        </w:rPr>
        <w:t>opinions on the following critical issues related to on-demand SIB1:</w:t>
      </w:r>
    </w:p>
    <w:p w14:paraId="734A2884" w14:textId="77777777" w:rsidR="00C61C4D" w:rsidRPr="00680DBC" w:rsidRDefault="00C61C4D" w:rsidP="00C61C4D">
      <w:pPr>
        <w:pStyle w:val="aff5"/>
        <w:numPr>
          <w:ilvl w:val="0"/>
          <w:numId w:val="33"/>
        </w:numPr>
        <w:rPr>
          <w:rFonts w:eastAsiaTheme="minorEastAsia"/>
        </w:rPr>
      </w:pPr>
      <w:r>
        <w:t>Support for Scenario3/Case 1</w:t>
      </w:r>
    </w:p>
    <w:p w14:paraId="7F014729" w14:textId="370D0F99" w:rsidR="00C61C4D" w:rsidRPr="00C4299D" w:rsidRDefault="00C61C4D" w:rsidP="00C61C4D">
      <w:pPr>
        <w:pStyle w:val="aff5"/>
        <w:numPr>
          <w:ilvl w:val="0"/>
          <w:numId w:val="33"/>
        </w:numPr>
        <w:rPr>
          <w:rFonts w:eastAsiaTheme="minorEastAsia"/>
        </w:rPr>
      </w:pPr>
      <w:r>
        <w:t xml:space="preserve">Necessity of WUS configuration acquisition from NES </w:t>
      </w:r>
      <w:r w:rsidR="0051081A">
        <w:rPr>
          <w:rFonts w:hint="eastAsia"/>
        </w:rPr>
        <w:t>C</w:t>
      </w:r>
      <w:r>
        <w:t>ell</w:t>
      </w:r>
    </w:p>
    <w:p w14:paraId="6F13EFCB" w14:textId="77777777" w:rsidR="00C61C4D" w:rsidRPr="00C4299D" w:rsidRDefault="00C61C4D" w:rsidP="00C61C4D">
      <w:pPr>
        <w:pStyle w:val="aff5"/>
        <w:numPr>
          <w:ilvl w:val="0"/>
          <w:numId w:val="33"/>
        </w:numPr>
        <w:rPr>
          <w:rFonts w:eastAsiaTheme="minorEastAsia"/>
        </w:rPr>
      </w:pPr>
      <w:r>
        <w:t>Necessity of SIB1 validity</w:t>
      </w:r>
    </w:p>
    <w:p w14:paraId="6AE34158" w14:textId="77777777" w:rsidR="00C61C4D" w:rsidRDefault="00C61C4D" w:rsidP="00C61C4D">
      <w:pPr>
        <w:pStyle w:val="aff5"/>
        <w:numPr>
          <w:ilvl w:val="0"/>
          <w:numId w:val="33"/>
        </w:numPr>
        <w:rPr>
          <w:rFonts w:eastAsiaTheme="minorEastAsia"/>
        </w:rPr>
      </w:pPr>
      <w:r>
        <w:t>Support for Case 3</w:t>
      </w:r>
      <w:r w:rsidRPr="00C4299D">
        <w:rPr>
          <w:rFonts w:eastAsiaTheme="minorEastAsia"/>
        </w:rPr>
        <w:t xml:space="preserve"> </w:t>
      </w:r>
    </w:p>
    <w:p w14:paraId="2B4EBDE3" w14:textId="7D53FC89" w:rsidR="00C61C4D" w:rsidRPr="004950F8" w:rsidRDefault="00C61C4D" w:rsidP="00C61C4D">
      <w:pPr>
        <w:pStyle w:val="aff5"/>
        <w:numPr>
          <w:ilvl w:val="0"/>
          <w:numId w:val="33"/>
        </w:numPr>
        <w:rPr>
          <w:rFonts w:eastAsiaTheme="minorEastAsia"/>
        </w:rPr>
      </w:pPr>
      <w:r>
        <w:rPr>
          <w:rFonts w:eastAsiaTheme="minorEastAsia"/>
        </w:rPr>
        <w:t>D</w:t>
      </w:r>
      <w:r>
        <w:rPr>
          <w:lang w:val="en-US"/>
        </w:rPr>
        <w:t xml:space="preserve">e-prioritization of the legacy UE attempting to switch to the NES Cell from </w:t>
      </w:r>
      <w:r w:rsidR="003C4121">
        <w:rPr>
          <w:rFonts w:hint="eastAsia"/>
          <w:lang w:val="en-US"/>
        </w:rPr>
        <w:t>its</w:t>
      </w:r>
      <w:r>
        <w:rPr>
          <w:lang w:val="en-US"/>
        </w:rPr>
        <w:t xml:space="preserve"> camping Cell A</w:t>
      </w:r>
    </w:p>
    <w:p w14:paraId="3928DD44" w14:textId="77777777" w:rsidR="005D3748" w:rsidRPr="004950F8" w:rsidRDefault="005D3748" w:rsidP="004950F8">
      <w:pPr>
        <w:rPr>
          <w:rFonts w:eastAsiaTheme="minorEastAsia"/>
        </w:rPr>
      </w:pPr>
    </w:p>
    <w:bookmarkEnd w:id="1"/>
    <w:bookmarkEnd w:id="2"/>
    <w:bookmarkEnd w:id="3"/>
    <w:p w14:paraId="2E56F4F7" w14:textId="1C8D1517" w:rsidR="00281FF0" w:rsidRPr="00281FF0" w:rsidRDefault="003D1DDD" w:rsidP="00557BF3">
      <w:pPr>
        <w:pStyle w:val="1"/>
      </w:pPr>
      <w:r>
        <w:t>Discussion</w:t>
      </w:r>
    </w:p>
    <w:p w14:paraId="504ACE8E" w14:textId="527B0983" w:rsidR="00D051D7" w:rsidRPr="00AF400C" w:rsidRDefault="004E3722" w:rsidP="00D051D7">
      <w:pPr>
        <w:pStyle w:val="20"/>
        <w:rPr>
          <w:rFonts w:cs="Arial"/>
          <w:lang w:val="en-US"/>
        </w:rPr>
      </w:pPr>
      <w:r>
        <w:t>Whether to support Scenario 3/Case 1</w:t>
      </w:r>
    </w:p>
    <w:p w14:paraId="54919C1A" w14:textId="77777777" w:rsidR="00F4368B" w:rsidRDefault="00F4368B" w:rsidP="006E13CA">
      <w:pPr>
        <w:overflowPunct w:val="0"/>
        <w:autoSpaceDE w:val="0"/>
        <w:autoSpaceDN w:val="0"/>
        <w:rPr>
          <w:rFonts w:eastAsiaTheme="minorEastAsia"/>
        </w:rPr>
      </w:pPr>
      <w:r>
        <w:rPr>
          <w:rFonts w:eastAsiaTheme="minorEastAsia"/>
        </w:rPr>
        <w:t xml:space="preserve">After discussing potential scenarios introduced in RAN1#116, RAN2 agrees to study Scenario 1a and wait for </w:t>
      </w:r>
      <w:r>
        <w:t xml:space="preserve">RAN1’s progress on </w:t>
      </w:r>
      <w:r>
        <w:rPr>
          <w:rFonts w:eastAsiaTheme="minorEastAsia"/>
        </w:rPr>
        <w:t xml:space="preserve">Scenario 3 which has a tight dependence on RAN1. </w:t>
      </w:r>
    </w:p>
    <w:tbl>
      <w:tblPr>
        <w:tblStyle w:val="affa"/>
        <w:tblW w:w="0" w:type="auto"/>
        <w:tblLook w:val="04A0" w:firstRow="1" w:lastRow="0" w:firstColumn="1" w:lastColumn="0" w:noHBand="0" w:noVBand="1"/>
      </w:tblPr>
      <w:tblGrid>
        <w:gridCol w:w="9629"/>
      </w:tblGrid>
      <w:tr w:rsidR="00F4368B" w14:paraId="0E920B5F" w14:textId="77777777" w:rsidTr="006E13CA">
        <w:tc>
          <w:tcPr>
            <w:tcW w:w="9629" w:type="dxa"/>
          </w:tcPr>
          <w:p w14:paraId="711E6164" w14:textId="77777777" w:rsidR="00F4368B" w:rsidRPr="00115C11" w:rsidRDefault="00F4368B" w:rsidP="00F4368B">
            <w:pPr>
              <w:pStyle w:val="Doc-title"/>
              <w:rPr>
                <w:b/>
                <w:bCs/>
                <w:sz w:val="20"/>
                <w:szCs w:val="20"/>
              </w:rPr>
            </w:pPr>
            <w:r w:rsidRPr="00115C11">
              <w:rPr>
                <w:b/>
                <w:bCs/>
                <w:sz w:val="20"/>
                <w:szCs w:val="20"/>
              </w:rPr>
              <w:t>Agreements on on-demand SIB1:</w:t>
            </w:r>
          </w:p>
          <w:p w14:paraId="358B3243" w14:textId="77777777" w:rsidR="00F4368B" w:rsidRDefault="00F4368B" w:rsidP="00F4368B">
            <w:pPr>
              <w:pStyle w:val="Doc-title"/>
              <w:numPr>
                <w:ilvl w:val="0"/>
                <w:numId w:val="26"/>
              </w:numPr>
              <w:rPr>
                <w:sz w:val="20"/>
                <w:szCs w:val="20"/>
              </w:rPr>
            </w:pPr>
            <w:r w:rsidRPr="00115C11">
              <w:rPr>
                <w:sz w:val="20"/>
                <w:szCs w:val="20"/>
              </w:rPr>
              <w:t>At least RAN2 starts scenario 1a (Cell A SIB assisted intra-cell WUS. And WUS and SIB1 is sent to/from NES cell). Other scenarios are not excluded.</w:t>
            </w:r>
          </w:p>
          <w:p w14:paraId="381414C6" w14:textId="77777777" w:rsidR="00F4368B" w:rsidRPr="00D33A74" w:rsidRDefault="00F4368B" w:rsidP="00F4368B">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b/>
                <w:bCs/>
                <w:lang w:val="en-US"/>
              </w:rPr>
            </w:pPr>
            <w:r w:rsidRPr="00D33A74">
              <w:rPr>
                <w:rFonts w:eastAsiaTheme="minorEastAsia"/>
                <w:b/>
                <w:bCs/>
                <w:lang w:val="en-US"/>
              </w:rPr>
              <w:t>Scenario 3 (case 1 in RAN1)</w:t>
            </w:r>
          </w:p>
          <w:p w14:paraId="756DC100" w14:textId="77777777" w:rsidR="00F4368B" w:rsidRPr="0061281B" w:rsidRDefault="00F4368B" w:rsidP="00F4368B">
            <w:pPr>
              <w:pStyle w:val="Doc-text2"/>
              <w:numPr>
                <w:ilvl w:val="0"/>
                <w:numId w:val="49"/>
              </w:numPr>
              <w:rPr>
                <w:sz w:val="20"/>
                <w:szCs w:val="20"/>
              </w:rPr>
            </w:pPr>
            <w:r w:rsidRPr="006E13CA">
              <w:rPr>
                <w:rFonts w:eastAsiaTheme="minorEastAsia"/>
                <w:sz w:val="20"/>
                <w:szCs w:val="20"/>
                <w:lang w:val="en-US"/>
              </w:rPr>
              <w:t>RAN2 to wait for RAN1’s progress whether to support scenario 3.</w:t>
            </w:r>
          </w:p>
        </w:tc>
      </w:tr>
    </w:tbl>
    <w:p w14:paraId="13CB046C" w14:textId="77777777" w:rsidR="00F4368B" w:rsidRDefault="00F4368B" w:rsidP="006E13CA">
      <w:pPr>
        <w:overflowPunct w:val="0"/>
        <w:autoSpaceDE w:val="0"/>
        <w:autoSpaceDN w:val="0"/>
        <w:rPr>
          <w:rFonts w:eastAsiaTheme="minorEastAsia"/>
        </w:rPr>
      </w:pPr>
    </w:p>
    <w:p w14:paraId="6E754C98" w14:textId="5217EA34" w:rsidR="00F4368B" w:rsidRDefault="00F4368B" w:rsidP="00F4368B">
      <w:pPr>
        <w:overflowPunct w:val="0"/>
        <w:autoSpaceDE w:val="0"/>
        <w:autoSpaceDN w:val="0"/>
        <w:rPr>
          <w:rFonts w:eastAsiaTheme="minorEastAsia"/>
        </w:rPr>
      </w:pPr>
      <w:r>
        <w:rPr>
          <w:rFonts w:eastAsiaTheme="minorEastAsia"/>
        </w:rPr>
        <w:t>Till now, Case 1/</w:t>
      </w:r>
      <w:r w:rsidRPr="00860A6B">
        <w:rPr>
          <w:rFonts w:eastAsiaTheme="minorEastAsia"/>
        </w:rPr>
        <w:t xml:space="preserve"> </w:t>
      </w:r>
      <w:r>
        <w:rPr>
          <w:rFonts w:eastAsiaTheme="minorEastAsia"/>
        </w:rPr>
        <w:t>Scenario 3 has been deprioritized</w:t>
      </w:r>
      <w:r>
        <w:rPr>
          <w:rFonts w:eastAsiaTheme="minorEastAsia" w:hint="eastAsia"/>
        </w:rPr>
        <w:t>/</w:t>
      </w:r>
      <w:r w:rsidR="00796FF3">
        <w:rPr>
          <w:rFonts w:eastAsiaTheme="minorEastAsia"/>
        </w:rPr>
        <w:t>exclude</w:t>
      </w:r>
      <w:r w:rsidR="00796FF3">
        <w:rPr>
          <w:rFonts w:eastAsiaTheme="minorEastAsia" w:hint="eastAsia"/>
        </w:rPr>
        <w:t>d</w:t>
      </w:r>
      <w:r>
        <w:rPr>
          <w:rFonts w:eastAsiaTheme="minorEastAsia"/>
        </w:rPr>
        <w:t xml:space="preserve"> by the conclusions achieved in RAN1#117. </w:t>
      </w:r>
    </w:p>
    <w:tbl>
      <w:tblPr>
        <w:tblStyle w:val="affa"/>
        <w:tblW w:w="0" w:type="auto"/>
        <w:tblLook w:val="04A0" w:firstRow="1" w:lastRow="0" w:firstColumn="1" w:lastColumn="0" w:noHBand="0" w:noVBand="1"/>
      </w:tblPr>
      <w:tblGrid>
        <w:gridCol w:w="9629"/>
      </w:tblGrid>
      <w:tr w:rsidR="00680DBC" w14:paraId="3D578B5E" w14:textId="77777777" w:rsidTr="007D1F60">
        <w:tc>
          <w:tcPr>
            <w:tcW w:w="9629" w:type="dxa"/>
          </w:tcPr>
          <w:p w14:paraId="35272A1B" w14:textId="77777777" w:rsidR="00680DBC" w:rsidRPr="009B04FC" w:rsidRDefault="00680DBC" w:rsidP="007D1F60">
            <w:pPr>
              <w:rPr>
                <w:b/>
                <w:bCs/>
                <w:szCs w:val="20"/>
                <w:highlight w:val="green"/>
                <w:lang w:eastAsia="x-none"/>
              </w:rPr>
            </w:pPr>
            <w:r w:rsidRPr="009B04FC">
              <w:rPr>
                <w:b/>
                <w:bCs/>
                <w:szCs w:val="20"/>
                <w:highlight w:val="green"/>
                <w:lang w:eastAsia="x-none"/>
              </w:rPr>
              <w:t>Agreement</w:t>
            </w:r>
          </w:p>
          <w:p w14:paraId="3A872DDE" w14:textId="77777777" w:rsidR="00680DBC" w:rsidRPr="009B04FC" w:rsidRDefault="00680DBC" w:rsidP="007D1F60">
            <w:pPr>
              <w:rPr>
                <w:rFonts w:eastAsia="PMingLiU"/>
                <w:bCs/>
                <w:iCs/>
                <w:szCs w:val="20"/>
                <w:lang w:val="en-US" w:eastAsia="zh-TW"/>
              </w:rPr>
            </w:pPr>
            <w:r w:rsidRPr="009B04FC">
              <w:rPr>
                <w:rFonts w:eastAsia="PMingLiU"/>
                <w:bCs/>
                <w:iCs/>
                <w:szCs w:val="20"/>
                <w:lang w:val="en-US" w:eastAsia="zh-TW"/>
              </w:rPr>
              <w:lastRenderedPageBreak/>
              <w:t>For the further study of on-demand SIB1 for idle/inactive mode UE, RAN1 focuses its studies on the following cases:</w:t>
            </w:r>
          </w:p>
          <w:p w14:paraId="6EF7723D" w14:textId="77777777" w:rsidR="00680DBC" w:rsidRPr="007553BF" w:rsidRDefault="00680DBC" w:rsidP="007D1F60">
            <w:pPr>
              <w:pStyle w:val="aff5"/>
              <w:numPr>
                <w:ilvl w:val="0"/>
                <w:numId w:val="23"/>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PMingLiU"/>
                <w:bCs/>
                <w:iCs/>
                <w:szCs w:val="20"/>
                <w:lang w:val="en-US" w:eastAsia="zh-TW"/>
              </w:rPr>
            </w:pPr>
            <w:r w:rsidRPr="00BE0CD2">
              <w:rPr>
                <w:rFonts w:eastAsia="PMingLiU"/>
                <w:bCs/>
                <w:iCs/>
                <w:szCs w:val="20"/>
                <w:lang w:val="en-US" w:eastAsia="zh-TW"/>
              </w:rPr>
              <w:t xml:space="preserve">Case 1: </w:t>
            </w:r>
            <w:r w:rsidRPr="007553BF">
              <w:rPr>
                <w:rFonts w:eastAsia="PMingLiU"/>
                <w:bCs/>
                <w:szCs w:val="20"/>
                <w:lang w:eastAsia="zh-TW"/>
              </w:rPr>
              <w:t xml:space="preserve">Option 1+A+X </w:t>
            </w:r>
          </w:p>
          <w:p w14:paraId="25E69123" w14:textId="77777777" w:rsidR="00680DBC" w:rsidRPr="000D65AF" w:rsidRDefault="00680DBC" w:rsidP="007D1F60">
            <w:pPr>
              <w:pStyle w:val="aff5"/>
              <w:numPr>
                <w:ilvl w:val="0"/>
                <w:numId w:val="23"/>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PMingLiU"/>
                <w:bCs/>
                <w:iCs/>
                <w:szCs w:val="20"/>
                <w:lang w:val="en-US" w:eastAsia="zh-TW"/>
              </w:rPr>
            </w:pPr>
            <w:r w:rsidRPr="000D65AF">
              <w:rPr>
                <w:rFonts w:eastAsia="PMingLiU"/>
                <w:bCs/>
                <w:iCs/>
                <w:szCs w:val="20"/>
                <w:lang w:val="en-US" w:eastAsia="zh-TW"/>
              </w:rPr>
              <w:t xml:space="preserve">Case 2: </w:t>
            </w:r>
            <w:r w:rsidRPr="000D65AF">
              <w:rPr>
                <w:rFonts w:eastAsia="PMingLiU"/>
                <w:bCs/>
                <w:szCs w:val="20"/>
                <w:lang w:eastAsia="zh-TW"/>
              </w:rPr>
              <w:t>Option 1+B+X</w:t>
            </w:r>
          </w:p>
          <w:p w14:paraId="195AB2AD" w14:textId="77777777" w:rsidR="00680DBC" w:rsidRPr="007553BF" w:rsidRDefault="00680DBC" w:rsidP="007D1F60">
            <w:pPr>
              <w:pStyle w:val="aff5"/>
              <w:numPr>
                <w:ilvl w:val="0"/>
                <w:numId w:val="23"/>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PMingLiU"/>
                <w:bCs/>
                <w:iCs/>
                <w:szCs w:val="20"/>
                <w:lang w:val="en-US" w:eastAsia="zh-TW"/>
              </w:rPr>
            </w:pPr>
            <w:r w:rsidRPr="00BE0CD2">
              <w:rPr>
                <w:rFonts w:eastAsia="PMingLiU"/>
                <w:bCs/>
                <w:iCs/>
                <w:szCs w:val="20"/>
                <w:lang w:val="en-US" w:eastAsia="zh-TW"/>
              </w:rPr>
              <w:t xml:space="preserve">Case 3: </w:t>
            </w:r>
            <w:r w:rsidRPr="007553BF">
              <w:rPr>
                <w:rFonts w:eastAsia="PMingLiU"/>
                <w:bCs/>
                <w:szCs w:val="20"/>
                <w:lang w:eastAsia="zh-TW"/>
              </w:rPr>
              <w:t>Option 2+B+Y</w:t>
            </w:r>
          </w:p>
          <w:p w14:paraId="47854AD9" w14:textId="77777777" w:rsidR="00680DBC" w:rsidRPr="009B04FC" w:rsidRDefault="00680DBC" w:rsidP="007D1F60">
            <w:pPr>
              <w:rPr>
                <w:rFonts w:eastAsia="PMingLiU"/>
                <w:bCs/>
                <w:iCs/>
                <w:szCs w:val="20"/>
                <w:lang w:val="en-US" w:eastAsia="zh-TW"/>
              </w:rPr>
            </w:pPr>
            <w:r w:rsidRPr="009B04FC">
              <w:rPr>
                <w:rFonts w:eastAsia="PMingLiU" w:hint="eastAsia"/>
                <w:bCs/>
                <w:iCs/>
                <w:szCs w:val="20"/>
                <w:lang w:val="en-US" w:eastAsia="zh-TW"/>
              </w:rPr>
              <w:t>W</w:t>
            </w:r>
            <w:r w:rsidRPr="009B04FC">
              <w:rPr>
                <w:rFonts w:eastAsia="PMingLiU"/>
                <w:bCs/>
                <w:iCs/>
                <w:szCs w:val="20"/>
                <w:lang w:val="en-US" w:eastAsia="zh-TW"/>
              </w:rPr>
              <w:t>here the options 1/2/A/B/X/Y are defined below:</w:t>
            </w:r>
          </w:p>
          <w:p w14:paraId="5F9542EB" w14:textId="77777777" w:rsidR="00680DBC" w:rsidRPr="009B04FC" w:rsidRDefault="00680DBC" w:rsidP="007D1F60">
            <w:pPr>
              <w:pStyle w:val="aff5"/>
              <w:numPr>
                <w:ilvl w:val="0"/>
                <w:numId w:val="24"/>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PMingLiU"/>
                <w:bCs/>
                <w:iCs/>
                <w:szCs w:val="20"/>
                <w:lang w:val="en-US" w:eastAsia="zh-TW"/>
              </w:rPr>
            </w:pPr>
            <w:r w:rsidRPr="009B04FC">
              <w:rPr>
                <w:rFonts w:eastAsia="PMingLiU"/>
                <w:bCs/>
                <w:iCs/>
                <w:szCs w:val="20"/>
                <w:lang w:val="en-US" w:eastAsia="zh-TW"/>
              </w:rPr>
              <w:t>On target cell of UL WUS transmission:</w:t>
            </w:r>
          </w:p>
          <w:p w14:paraId="7C351446" w14:textId="77777777" w:rsidR="00680DBC" w:rsidRPr="009B04FC" w:rsidRDefault="00680DBC" w:rsidP="007D1F60">
            <w:pPr>
              <w:numPr>
                <w:ilvl w:val="1"/>
                <w:numId w:val="18"/>
              </w:num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r w:rsidRPr="009B04FC">
              <w:rPr>
                <w:szCs w:val="20"/>
                <w:lang w:eastAsia="x-none"/>
              </w:rPr>
              <w:t>Option 1: UE transmits UL WUS to NES Cell</w:t>
            </w:r>
          </w:p>
          <w:p w14:paraId="1B57B8A5" w14:textId="77777777" w:rsidR="00680DBC" w:rsidRPr="009B04FC" w:rsidRDefault="00680DBC" w:rsidP="007D1F60">
            <w:pPr>
              <w:numPr>
                <w:ilvl w:val="1"/>
                <w:numId w:val="18"/>
              </w:num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r w:rsidRPr="009B04FC">
              <w:rPr>
                <w:szCs w:val="20"/>
                <w:lang w:eastAsia="x-none"/>
              </w:rPr>
              <w:t>Option 2: UE transmits UL WUS to Cell A</w:t>
            </w:r>
          </w:p>
          <w:p w14:paraId="0F53451F" w14:textId="77777777" w:rsidR="00680DBC" w:rsidRPr="009B04FC" w:rsidRDefault="00680DBC" w:rsidP="007D1F60">
            <w:pPr>
              <w:pStyle w:val="aff5"/>
              <w:numPr>
                <w:ilvl w:val="0"/>
                <w:numId w:val="24"/>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PMingLiU"/>
                <w:bCs/>
                <w:iCs/>
                <w:szCs w:val="20"/>
                <w:lang w:val="en-US" w:eastAsia="zh-TW"/>
              </w:rPr>
            </w:pPr>
            <w:r w:rsidRPr="009B04FC">
              <w:rPr>
                <w:rFonts w:eastAsia="PMingLiU"/>
                <w:bCs/>
                <w:iCs/>
                <w:szCs w:val="20"/>
                <w:lang w:val="en-US" w:eastAsia="zh-TW"/>
              </w:rPr>
              <w:t>On configuration provision for UL WUS transmission</w:t>
            </w:r>
          </w:p>
          <w:p w14:paraId="088F6C10" w14:textId="77777777" w:rsidR="00680DBC" w:rsidRPr="009B04FC" w:rsidRDefault="00680DBC" w:rsidP="007D1F60">
            <w:pPr>
              <w:numPr>
                <w:ilvl w:val="1"/>
                <w:numId w:val="18"/>
              </w:num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r w:rsidRPr="009B04FC">
              <w:rPr>
                <w:szCs w:val="20"/>
                <w:lang w:eastAsia="x-none"/>
              </w:rPr>
              <w:t>Option A: UE obtains the UL WUS configuration from NES Cell</w:t>
            </w:r>
          </w:p>
          <w:p w14:paraId="01316554" w14:textId="77777777" w:rsidR="00680DBC" w:rsidRPr="009B04FC" w:rsidRDefault="00680DBC" w:rsidP="007D1F60">
            <w:pPr>
              <w:numPr>
                <w:ilvl w:val="1"/>
                <w:numId w:val="18"/>
              </w:num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r w:rsidRPr="009B04FC">
              <w:rPr>
                <w:szCs w:val="20"/>
                <w:lang w:eastAsia="x-none"/>
              </w:rPr>
              <w:t xml:space="preserve">Option B: UE obtains the UL WUS configuration from Cell A </w:t>
            </w:r>
          </w:p>
          <w:p w14:paraId="5F08EDE1" w14:textId="77777777" w:rsidR="00680DBC" w:rsidRPr="009B04FC" w:rsidRDefault="00680DBC" w:rsidP="007D1F60">
            <w:pPr>
              <w:numPr>
                <w:ilvl w:val="0"/>
                <w:numId w:val="24"/>
              </w:numPr>
              <w:pBdr>
                <w:top w:val="none" w:sz="0" w:space="0" w:color="auto"/>
                <w:left w:val="none" w:sz="0" w:space="0" w:color="auto"/>
                <w:bottom w:val="none" w:sz="0" w:space="0" w:color="auto"/>
                <w:right w:val="none" w:sz="0" w:space="0" w:color="auto"/>
                <w:between w:val="none" w:sz="0" w:space="0" w:color="auto"/>
              </w:pBdr>
              <w:spacing w:after="0"/>
              <w:rPr>
                <w:rFonts w:eastAsia="PMingLiU"/>
                <w:bCs/>
                <w:iCs/>
                <w:szCs w:val="20"/>
                <w:lang w:val="en-US" w:eastAsia="zh-TW"/>
              </w:rPr>
            </w:pPr>
            <w:r w:rsidRPr="009B04FC">
              <w:rPr>
                <w:rFonts w:eastAsia="PMingLiU"/>
                <w:bCs/>
                <w:iCs/>
                <w:szCs w:val="20"/>
                <w:lang w:val="en-US" w:eastAsia="zh-TW"/>
              </w:rPr>
              <w:t xml:space="preserve">On receiving of SIB1 </w:t>
            </w:r>
          </w:p>
          <w:p w14:paraId="749AAA93" w14:textId="77777777" w:rsidR="00680DBC" w:rsidRPr="009B04FC" w:rsidRDefault="00680DBC" w:rsidP="007D1F60">
            <w:pPr>
              <w:numPr>
                <w:ilvl w:val="1"/>
                <w:numId w:val="18"/>
              </w:num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r w:rsidRPr="009B04FC">
              <w:rPr>
                <w:szCs w:val="20"/>
                <w:lang w:eastAsia="x-none"/>
              </w:rPr>
              <w:t xml:space="preserve">Option X: UE receives on-demand SIB1 from NES Cell </w:t>
            </w:r>
          </w:p>
          <w:p w14:paraId="779866BC" w14:textId="77777777" w:rsidR="00680DBC" w:rsidRDefault="00680DBC" w:rsidP="007D1F60">
            <w:pPr>
              <w:numPr>
                <w:ilvl w:val="1"/>
                <w:numId w:val="18"/>
              </w:num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r w:rsidRPr="009B04FC">
              <w:rPr>
                <w:szCs w:val="20"/>
                <w:lang w:eastAsia="x-none"/>
              </w:rPr>
              <w:t>Option Y: UE receives on-demand SIB1 from Cell A</w:t>
            </w:r>
          </w:p>
          <w:p w14:paraId="1A734829" w14:textId="77777777" w:rsidR="004F2AD4" w:rsidRDefault="004F2AD4" w:rsidP="004F2AD4">
            <w:p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p>
          <w:p w14:paraId="53A41EB7" w14:textId="77777777" w:rsidR="004F2AD4" w:rsidRPr="00357EA3" w:rsidRDefault="004F2AD4" w:rsidP="004F2AD4">
            <w:pPr>
              <w:rPr>
                <w:b/>
                <w:bCs/>
                <w:highlight w:val="green"/>
                <w:lang w:eastAsia="x-none"/>
              </w:rPr>
            </w:pPr>
            <w:r>
              <w:rPr>
                <w:rFonts w:hint="eastAsia"/>
                <w:b/>
                <w:bCs/>
                <w:highlight w:val="green"/>
                <w:lang w:eastAsia="ko-KR"/>
              </w:rPr>
              <w:t>A</w:t>
            </w:r>
            <w:r>
              <w:rPr>
                <w:b/>
                <w:bCs/>
                <w:highlight w:val="green"/>
                <w:lang w:eastAsia="ko-KR"/>
              </w:rPr>
              <w:t>greement</w:t>
            </w:r>
          </w:p>
          <w:p w14:paraId="5A3B39CE" w14:textId="77777777" w:rsidR="004F2AD4" w:rsidRPr="00234959" w:rsidRDefault="004F2AD4" w:rsidP="004F2AD4">
            <w:pPr>
              <w:rPr>
                <w:rFonts w:eastAsia="PMingLiU"/>
                <w:bCs/>
                <w:lang w:eastAsia="zh-TW"/>
              </w:rPr>
            </w:pPr>
            <w:r w:rsidRPr="00234959">
              <w:rPr>
                <w:rFonts w:eastAsia="PMingLiU"/>
                <w:bCs/>
                <w:lang w:eastAsia="zh-TW"/>
              </w:rPr>
              <w:t>For SIB1 in idle/inactive mode, prioritize RAN1 discussions on Case 2 and Case 3</w:t>
            </w:r>
          </w:p>
          <w:p w14:paraId="2D25802F" w14:textId="77777777" w:rsidR="004F2AD4" w:rsidRPr="00234959" w:rsidRDefault="004F2AD4" w:rsidP="004F2AD4">
            <w:pPr>
              <w:pStyle w:val="aff5"/>
              <w:numPr>
                <w:ilvl w:val="0"/>
                <w:numId w:val="35"/>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12B35794" w14:textId="77777777" w:rsidR="004F2AD4" w:rsidRPr="00234959" w:rsidRDefault="004F2AD4" w:rsidP="004F2AD4">
            <w:pPr>
              <w:pStyle w:val="aff5"/>
              <w:numPr>
                <w:ilvl w:val="0"/>
                <w:numId w:val="35"/>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eastAsia="PMingLiU"/>
                <w:bCs/>
                <w:lang w:eastAsia="zh-TW"/>
              </w:rPr>
            </w:pPr>
            <w:r w:rsidRPr="00234959">
              <w:rPr>
                <w:rFonts w:eastAsia="PMingLiU"/>
                <w:bCs/>
                <w:lang w:val="en-US" w:eastAsia="zh-TW"/>
              </w:rPr>
              <w:t>Further study Case 3, focusing on the additional NES benefits over Case 2, feasibility, complexity, and spec impact.</w:t>
            </w:r>
          </w:p>
          <w:p w14:paraId="6C8ECCE6" w14:textId="2CAA4058" w:rsidR="004F2AD4" w:rsidRPr="004F2AD4" w:rsidRDefault="004F2AD4" w:rsidP="004F2AD4">
            <w:pPr>
              <w:pBdr>
                <w:top w:val="none" w:sz="0" w:space="0" w:color="auto"/>
                <w:left w:val="none" w:sz="0" w:space="0" w:color="auto"/>
                <w:bottom w:val="none" w:sz="0" w:space="0" w:color="auto"/>
                <w:right w:val="none" w:sz="0" w:space="0" w:color="auto"/>
                <w:between w:val="none" w:sz="0" w:space="0" w:color="auto"/>
              </w:pBdr>
              <w:spacing w:after="0"/>
              <w:rPr>
                <w:szCs w:val="20"/>
                <w:lang w:eastAsia="x-none"/>
              </w:rPr>
            </w:pPr>
          </w:p>
        </w:tc>
      </w:tr>
    </w:tbl>
    <w:p w14:paraId="26B2D43E" w14:textId="77777777" w:rsidR="00685344" w:rsidRDefault="00685344" w:rsidP="00685344">
      <w:pPr>
        <w:overflowPunct w:val="0"/>
        <w:autoSpaceDE w:val="0"/>
        <w:autoSpaceDN w:val="0"/>
        <w:rPr>
          <w:rFonts w:eastAsiaTheme="minorEastAsia"/>
        </w:rPr>
      </w:pPr>
      <w:r>
        <w:rPr>
          <w:rFonts w:eastAsiaTheme="minorEastAsia"/>
        </w:rPr>
        <w:lastRenderedPageBreak/>
        <w:t xml:space="preserve">Combining the conclusions above, we understand that RAN2 can formally deprioritize/exclude </w:t>
      </w:r>
      <w:r>
        <w:t xml:space="preserve">Scenario 3/Case 1 from Rel-19 NES. </w:t>
      </w:r>
    </w:p>
    <w:p w14:paraId="35851329" w14:textId="77777777" w:rsidR="00685344" w:rsidRPr="00A676C8" w:rsidRDefault="00685344" w:rsidP="00685344">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4" w:name="_Toc174092475"/>
      <w:r>
        <w:rPr>
          <w:rFonts w:eastAsiaTheme="minorEastAsia"/>
          <w:lang w:val="en-US"/>
        </w:rPr>
        <w:t>RAN1#117 has already deprioritized/excluded Scenario 3</w:t>
      </w:r>
      <w:r>
        <w:rPr>
          <w:rFonts w:eastAsiaTheme="minorEastAsia" w:hint="eastAsia"/>
          <w:lang w:val="en-US"/>
        </w:rPr>
        <w:t>/</w:t>
      </w:r>
      <w:r>
        <w:rPr>
          <w:rFonts w:eastAsiaTheme="minorEastAsia"/>
          <w:lang w:val="en-US"/>
        </w:rPr>
        <w:t>Case 1</w:t>
      </w:r>
      <w:r>
        <w:rPr>
          <w:rFonts w:eastAsiaTheme="minorEastAsia"/>
        </w:rPr>
        <w:t>.</w:t>
      </w:r>
      <w:bookmarkEnd w:id="4"/>
      <w:r>
        <w:rPr>
          <w:rFonts w:eastAsiaTheme="minorEastAsia"/>
        </w:rPr>
        <w:t xml:space="preserve"> </w:t>
      </w:r>
    </w:p>
    <w:p w14:paraId="4D3CE50F" w14:textId="77777777" w:rsidR="00685344" w:rsidRPr="00AF7946" w:rsidRDefault="00685344" w:rsidP="00685344">
      <w:pPr>
        <w:pStyle w:val="Proposal"/>
        <w:rPr>
          <w:iCs/>
          <w:szCs w:val="20"/>
        </w:rPr>
      </w:pPr>
      <w:bookmarkStart w:id="5" w:name="_Toc174092479"/>
      <w:r>
        <w:t xml:space="preserve">RAN2 </w:t>
      </w:r>
      <w:r>
        <w:rPr>
          <w:rFonts w:eastAsiaTheme="minorEastAsia"/>
        </w:rPr>
        <w:t xml:space="preserve">deprioritizes/excludes </w:t>
      </w:r>
      <w:r>
        <w:t>Scenario 3/Case 1 for on-demand SIB1</w:t>
      </w:r>
      <w:r w:rsidRPr="00A676C8">
        <w:rPr>
          <w:rFonts w:eastAsiaTheme="minorEastAsia"/>
        </w:rPr>
        <w:t xml:space="preserve"> </w:t>
      </w:r>
      <w:r>
        <w:t>from Rel-19 NES.</w:t>
      </w:r>
      <w:bookmarkEnd w:id="5"/>
    </w:p>
    <w:p w14:paraId="0B55BCDA" w14:textId="77777777" w:rsidR="00680DBC" w:rsidRPr="00680DBC" w:rsidRDefault="00680DBC" w:rsidP="00DD06D5">
      <w:pPr>
        <w:overflowPunct w:val="0"/>
        <w:autoSpaceDE w:val="0"/>
        <w:autoSpaceDN w:val="0"/>
        <w:rPr>
          <w:rFonts w:eastAsiaTheme="minorEastAsia"/>
        </w:rPr>
      </w:pPr>
    </w:p>
    <w:p w14:paraId="6C48735C" w14:textId="73D5DE77" w:rsidR="00680DBC" w:rsidRPr="00AF400C" w:rsidRDefault="00685344" w:rsidP="00680DBC">
      <w:pPr>
        <w:pStyle w:val="20"/>
        <w:rPr>
          <w:rFonts w:cs="Arial"/>
          <w:lang w:val="en-US"/>
        </w:rPr>
      </w:pPr>
      <w:r>
        <w:t xml:space="preserve">Necessity of </w:t>
      </w:r>
      <w:r w:rsidR="00680DBC">
        <w:t xml:space="preserve">WUS configuration acquisition from NES </w:t>
      </w:r>
      <w:r w:rsidR="00157E5F">
        <w:rPr>
          <w:rFonts w:hint="eastAsia"/>
        </w:rPr>
        <w:t>C</w:t>
      </w:r>
      <w:r w:rsidR="00680DBC">
        <w:t>ell</w:t>
      </w:r>
    </w:p>
    <w:p w14:paraId="22B7264A" w14:textId="51391884" w:rsidR="00826D3B" w:rsidRDefault="00E11641" w:rsidP="00826D3B">
      <w:pPr>
        <w:overflowPunct w:val="0"/>
        <w:autoSpaceDE w:val="0"/>
        <w:autoSpaceDN w:val="0"/>
        <w:rPr>
          <w:rFonts w:eastAsiaTheme="minorEastAsia"/>
        </w:rPr>
      </w:pPr>
      <w:r>
        <w:rPr>
          <w:rFonts w:eastAsiaTheme="minorEastAsia"/>
        </w:rPr>
        <w:t xml:space="preserve">Currently, RAN2 has agreed that </w:t>
      </w:r>
      <w:r w:rsidR="00997827">
        <w:rPr>
          <w:rFonts w:eastAsiaTheme="minorEastAsia"/>
        </w:rPr>
        <w:t xml:space="preserve">Cell A </w:t>
      </w:r>
      <w:r w:rsidR="00383CC9">
        <w:rPr>
          <w:rFonts w:eastAsiaTheme="minorEastAsia"/>
        </w:rPr>
        <w:t xml:space="preserve">is obliged </w:t>
      </w:r>
      <w:r w:rsidR="00A45FC5">
        <w:rPr>
          <w:rFonts w:eastAsiaTheme="minorEastAsia"/>
        </w:rPr>
        <w:t xml:space="preserve">to </w:t>
      </w:r>
      <w:r>
        <w:rPr>
          <w:rFonts w:eastAsiaTheme="minorEastAsia"/>
        </w:rPr>
        <w:t>provide the</w:t>
      </w:r>
      <w:r w:rsidR="00997827">
        <w:rPr>
          <w:rFonts w:eastAsiaTheme="minorEastAsia"/>
        </w:rPr>
        <w:t xml:space="preserve"> UL WUS configuration for NES Cell. </w:t>
      </w:r>
      <w:r w:rsidR="00383CC9">
        <w:rPr>
          <w:rFonts w:eastAsiaTheme="minorEastAsia"/>
        </w:rPr>
        <w:t>This question is</w:t>
      </w:r>
      <w:r>
        <w:rPr>
          <w:rFonts w:eastAsiaTheme="minorEastAsia"/>
        </w:rPr>
        <w:t xml:space="preserve"> whether the</w:t>
      </w:r>
      <w:r>
        <w:t xml:space="preserve"> WUS configuration can be provided by the NES cell after the UE camps on that cell</w:t>
      </w:r>
      <w:r w:rsidR="00A45FC5">
        <w:t>.</w:t>
      </w:r>
      <w:r>
        <w:t xml:space="preserve"> </w:t>
      </w:r>
      <w:r w:rsidR="00A45FC5" w:rsidRPr="00A45FC5">
        <w:t>Having the NES cell provide the UL WUS configuration would prevent the NES UE</w:t>
      </w:r>
      <w:r>
        <w:t xml:space="preserve"> </w:t>
      </w:r>
      <w:r w:rsidR="00A45FC5">
        <w:t xml:space="preserve">from </w:t>
      </w:r>
      <w:r>
        <w:t xml:space="preserve">reselecting to Cell A again </w:t>
      </w:r>
      <w:r w:rsidR="00A45FC5">
        <w:t>in order to re-acquire the</w:t>
      </w:r>
      <w:r>
        <w:t xml:space="preserve"> UL WUS configuration of the NES cell.</w:t>
      </w:r>
    </w:p>
    <w:tbl>
      <w:tblPr>
        <w:tblStyle w:val="affa"/>
        <w:tblW w:w="0" w:type="auto"/>
        <w:tblLook w:val="04A0" w:firstRow="1" w:lastRow="0" w:firstColumn="1" w:lastColumn="0" w:noHBand="0" w:noVBand="1"/>
      </w:tblPr>
      <w:tblGrid>
        <w:gridCol w:w="9629"/>
      </w:tblGrid>
      <w:tr w:rsidR="005C4169" w14:paraId="0F012DB8" w14:textId="77777777" w:rsidTr="005C4169">
        <w:tc>
          <w:tcPr>
            <w:tcW w:w="9629" w:type="dxa"/>
          </w:tcPr>
          <w:p w14:paraId="3C3EECD3" w14:textId="77777777" w:rsidR="005C4169" w:rsidRPr="005C4169" w:rsidRDefault="005C4169" w:rsidP="005C41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b/>
                <w:bCs/>
                <w:lang w:val="en-US"/>
              </w:rPr>
            </w:pPr>
            <w:r w:rsidRPr="005C4169">
              <w:rPr>
                <w:rFonts w:eastAsiaTheme="minorEastAsia"/>
                <w:b/>
                <w:bCs/>
                <w:lang w:val="en-US"/>
              </w:rPr>
              <w:t>Transmission of WUS configuration</w:t>
            </w:r>
          </w:p>
          <w:p w14:paraId="6FA45942" w14:textId="542E66F0" w:rsidR="005C4169" w:rsidRPr="005C4169" w:rsidRDefault="005C4169" w:rsidP="005C41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lang w:val="en-US"/>
              </w:rPr>
            </w:pPr>
            <w:r w:rsidRPr="005C4169">
              <w:rPr>
                <w:rFonts w:eastAsiaTheme="minorEastAsia"/>
                <w:lang w:val="en-US"/>
              </w:rPr>
              <w:t>1.</w:t>
            </w:r>
            <w:r>
              <w:rPr>
                <w:rFonts w:eastAsiaTheme="minorEastAsia"/>
                <w:lang w:val="en-US"/>
              </w:rPr>
              <w:t xml:space="preserve"> </w:t>
            </w:r>
            <w:r w:rsidRPr="005C4169">
              <w:rPr>
                <w:rFonts w:eastAsiaTheme="minorEastAsia"/>
                <w:lang w:val="en-US"/>
              </w:rPr>
              <w:t xml:space="preserve">Cell A’s SIB can be used to configure on-demand SIB1 related configuration for </w:t>
            </w:r>
            <w:proofErr w:type="spellStart"/>
            <w:r w:rsidRPr="005C4169">
              <w:rPr>
                <w:rFonts w:eastAsiaTheme="minorEastAsia"/>
                <w:lang w:val="en-US"/>
              </w:rPr>
              <w:t>neighbour</w:t>
            </w:r>
            <w:proofErr w:type="spellEnd"/>
            <w:r w:rsidRPr="005C4169">
              <w:rPr>
                <w:rFonts w:eastAsiaTheme="minorEastAsia"/>
                <w:lang w:val="en-US"/>
              </w:rPr>
              <w:t xml:space="preserve"> NES cells, e.g., via new SIB or the existing SIB.</w:t>
            </w:r>
          </w:p>
        </w:tc>
      </w:tr>
    </w:tbl>
    <w:p w14:paraId="39BE6070" w14:textId="21836680" w:rsidR="001D697B" w:rsidRDefault="00CA63EB" w:rsidP="00DD06D5">
      <w:pPr>
        <w:overflowPunct w:val="0"/>
        <w:autoSpaceDE w:val="0"/>
        <w:autoSpaceDN w:val="0"/>
      </w:pPr>
      <w:r w:rsidRPr="00CA63EB">
        <w:t xml:space="preserve">We are hesitant to support the NES cell provision because the UL WUS configuration is not frequently changed and the proposed solution does not fit all scenarios.  For example, </w:t>
      </w:r>
      <w:r>
        <w:t xml:space="preserve">as </w:t>
      </w:r>
      <w:r w:rsidRPr="00CA63EB">
        <w:t>the NES cell's SIB1 is only transmitted within a specific time window</w:t>
      </w:r>
      <w:r>
        <w:t>,</w:t>
      </w:r>
      <w:r w:rsidRPr="00CA63EB">
        <w:t xml:space="preserve"> if the UL WUS configuration updates outside this time window, </w:t>
      </w:r>
      <w:r>
        <w:t>the NES Cell</w:t>
      </w:r>
      <w:r w:rsidRPr="00CA63EB">
        <w:t xml:space="preserve"> cannot inform the UL WUS configuration via SIB1. Consequently, the UE has to reselect Cell A without any option.</w:t>
      </w:r>
    </w:p>
    <w:tbl>
      <w:tblPr>
        <w:tblStyle w:val="affa"/>
        <w:tblW w:w="0" w:type="auto"/>
        <w:tblLook w:val="04A0" w:firstRow="1" w:lastRow="0" w:firstColumn="1" w:lastColumn="0" w:noHBand="0" w:noVBand="1"/>
      </w:tblPr>
      <w:tblGrid>
        <w:gridCol w:w="9629"/>
      </w:tblGrid>
      <w:tr w:rsidR="006E1D8A" w14:paraId="329E9F6F" w14:textId="77777777" w:rsidTr="006E1D8A">
        <w:tc>
          <w:tcPr>
            <w:tcW w:w="9629" w:type="dxa"/>
          </w:tcPr>
          <w:p w14:paraId="29DC0D53" w14:textId="77777777" w:rsidR="006E1D8A" w:rsidRPr="00357EA3" w:rsidRDefault="006E1D8A" w:rsidP="006E1D8A">
            <w:pPr>
              <w:rPr>
                <w:b/>
                <w:bCs/>
                <w:highlight w:val="green"/>
                <w:lang w:eastAsia="x-none"/>
              </w:rPr>
            </w:pPr>
            <w:bookmarkStart w:id="6" w:name="OLE_LINK228"/>
            <w:r>
              <w:rPr>
                <w:rFonts w:hint="eastAsia"/>
                <w:b/>
                <w:bCs/>
                <w:highlight w:val="green"/>
                <w:lang w:eastAsia="ko-KR"/>
              </w:rPr>
              <w:t>A</w:t>
            </w:r>
            <w:r>
              <w:rPr>
                <w:b/>
                <w:bCs/>
                <w:highlight w:val="green"/>
                <w:lang w:eastAsia="ko-KR"/>
              </w:rPr>
              <w:t>greement</w:t>
            </w:r>
          </w:p>
          <w:p w14:paraId="79F7EA1D" w14:textId="77777777" w:rsidR="006E1D8A" w:rsidRPr="00C87B1C" w:rsidRDefault="006E1D8A" w:rsidP="006E1D8A">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Pr="00C87B1C">
              <w:rPr>
                <w:rFonts w:eastAsia="PMingLiU"/>
                <w:bCs/>
                <w:lang w:eastAsia="zh-TW"/>
              </w:rPr>
              <w:t>or further study of type 0 PDCCH monitoring occasions for on demand SIB1</w:t>
            </w:r>
            <w:r w:rsidRPr="00C87B1C">
              <w:rPr>
                <w:rFonts w:eastAsiaTheme="minorEastAsia" w:hint="eastAsia"/>
                <w:bCs/>
                <w:lang w:eastAsia="ko-KR"/>
              </w:rPr>
              <w:t>,</w:t>
            </w:r>
            <w:r w:rsidRPr="00C87B1C">
              <w:rPr>
                <w:rFonts w:eastAsiaTheme="minorEastAsia"/>
                <w:bCs/>
                <w:lang w:eastAsia="ko-KR"/>
              </w:rPr>
              <w:t xml:space="preserve"> </w:t>
            </w:r>
            <w:r w:rsidRPr="00C87B1C">
              <w:rPr>
                <w:bCs/>
              </w:rPr>
              <w:t>after UE transmits the UL WUS</w:t>
            </w:r>
            <w:r w:rsidRPr="00C87B1C">
              <w:rPr>
                <w:rFonts w:eastAsia="PMingLiU"/>
                <w:bCs/>
                <w:lang w:eastAsia="zh-TW"/>
              </w:rPr>
              <w:t xml:space="preserve"> in idle/inactive mode, RAN1 assumes following as a starting point:</w:t>
            </w:r>
          </w:p>
          <w:bookmarkEnd w:id="6"/>
          <w:p w14:paraId="36DD46E2" w14:textId="77777777" w:rsidR="006E1D8A" w:rsidRPr="00C87B1C" w:rsidRDefault="006E1D8A" w:rsidP="006E1D8A">
            <w:pPr>
              <w:pStyle w:val="aff5"/>
              <w:numPr>
                <w:ilvl w:val="0"/>
                <w:numId w:val="35"/>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eastAsia="PMingLiU"/>
                <w:bCs/>
                <w:lang w:eastAsia="zh-TW"/>
              </w:rPr>
            </w:pPr>
            <w:r w:rsidRPr="00C87B1C">
              <w:rPr>
                <w:rFonts w:eastAsia="PMingLiU"/>
                <w:bCs/>
                <w:lang w:eastAsia="zh-TW"/>
              </w:rPr>
              <w:t xml:space="preserve">Option 1: One or more type 0 PDCCH </w:t>
            </w:r>
            <w:r w:rsidRPr="006E1D8A">
              <w:rPr>
                <w:rFonts w:eastAsia="PMingLiU"/>
                <w:bCs/>
                <w:highlight w:val="yellow"/>
                <w:lang w:eastAsia="zh-TW"/>
              </w:rPr>
              <w:t>monitoring occasions for on demand SIB1 within a time window</w:t>
            </w:r>
          </w:p>
          <w:p w14:paraId="61F518C0" w14:textId="77777777" w:rsidR="006E1D8A" w:rsidRPr="00C87B1C" w:rsidRDefault="006E1D8A" w:rsidP="006E1D8A">
            <w:pPr>
              <w:pStyle w:val="aff5"/>
              <w:numPr>
                <w:ilvl w:val="1"/>
                <w:numId w:val="35"/>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eastAsia="PMingLiU"/>
                <w:bCs/>
                <w:lang w:eastAsia="zh-TW"/>
              </w:rPr>
            </w:pPr>
            <w:r w:rsidRPr="00CC6D59">
              <w:rPr>
                <w:rFonts w:eastAsia="PMingLiU"/>
                <w:bCs/>
                <w:lang w:val="en-US" w:eastAsia="zh-TW"/>
              </w:rPr>
              <w:t>FFS</w:t>
            </w:r>
            <w:r w:rsidRPr="00C87B1C">
              <w:rPr>
                <w:rFonts w:eastAsia="PMingLiU"/>
                <w:bCs/>
                <w:lang w:eastAsia="zh-TW"/>
              </w:rPr>
              <w:t xml:space="preserve">: How the search space zero configuration is provided (e.g. from  </w:t>
            </w:r>
            <w:proofErr w:type="spellStart"/>
            <w:r w:rsidRPr="00C87B1C">
              <w:rPr>
                <w:rFonts w:eastAsia="PMingLiU"/>
                <w:bCs/>
                <w:i/>
                <w:iCs/>
                <w:lang w:eastAsia="zh-TW"/>
              </w:rPr>
              <w:t>searchSpaceZero</w:t>
            </w:r>
            <w:proofErr w:type="spellEnd"/>
            <w:r w:rsidRPr="00C87B1C">
              <w:rPr>
                <w:rFonts w:eastAsia="PMingLiU"/>
                <w:bCs/>
                <w:lang w:eastAsia="zh-TW"/>
              </w:rPr>
              <w:t xml:space="preserve">  in  MIB  or  from a new search space that is indicated by UL-WUS configuration)</w:t>
            </w:r>
          </w:p>
          <w:p w14:paraId="12C376FD" w14:textId="77777777" w:rsidR="006E1D8A" w:rsidRPr="00C87B1C" w:rsidRDefault="006E1D8A" w:rsidP="006E1D8A">
            <w:pPr>
              <w:pStyle w:val="aff5"/>
              <w:numPr>
                <w:ilvl w:val="1"/>
                <w:numId w:val="35"/>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1ED37E3D" w14:textId="7927EB6D" w:rsidR="006E1D8A" w:rsidRPr="002F072A" w:rsidRDefault="006E1D8A" w:rsidP="002F072A">
            <w:pPr>
              <w:pStyle w:val="aff5"/>
              <w:numPr>
                <w:ilvl w:val="1"/>
                <w:numId w:val="35"/>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eastAsia="PMingLiU"/>
                <w:bCs/>
                <w:lang w:eastAsia="zh-TW"/>
              </w:rPr>
            </w:pPr>
            <w:r w:rsidRPr="00C87B1C">
              <w:rPr>
                <w:rFonts w:eastAsia="PMingLiU"/>
                <w:bCs/>
                <w:lang w:eastAsia="zh-TW"/>
              </w:rPr>
              <w:t>FFS: Whether/how to support transmission of on-demand SIB1 with the association with SSB(s) based on a received UL-WUS</w:t>
            </w:r>
          </w:p>
        </w:tc>
      </w:tr>
    </w:tbl>
    <w:p w14:paraId="1E83AEE5" w14:textId="3CD9405D" w:rsidR="00DB31EE" w:rsidRDefault="00DB31EE" w:rsidP="00DD06D5">
      <w:pPr>
        <w:overflowPunct w:val="0"/>
        <w:autoSpaceDE w:val="0"/>
        <w:autoSpaceDN w:val="0"/>
      </w:pPr>
    </w:p>
    <w:p w14:paraId="62D61257" w14:textId="6876CEC0" w:rsidR="003717AE" w:rsidRPr="003717AE" w:rsidRDefault="003717AE" w:rsidP="003717AE">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7" w:name="_Toc174092476"/>
      <w:r>
        <w:rPr>
          <w:rFonts w:eastAsiaTheme="minorEastAsia"/>
          <w:lang w:val="en-US"/>
        </w:rPr>
        <w:lastRenderedPageBreak/>
        <w:t xml:space="preserve">The update of UL WUS configuration </w:t>
      </w:r>
      <w:r w:rsidR="003C4CE5">
        <w:rPr>
          <w:rFonts w:eastAsiaTheme="minorEastAsia"/>
          <w:lang w:val="en-US"/>
        </w:rPr>
        <w:t>may</w:t>
      </w:r>
      <w:r>
        <w:rPr>
          <w:rFonts w:eastAsiaTheme="minorEastAsia"/>
          <w:lang w:val="en-US"/>
        </w:rPr>
        <w:t xml:space="preserve"> </w:t>
      </w:r>
      <w:r w:rsidR="00CA63EB">
        <w:rPr>
          <w:rFonts w:eastAsiaTheme="minorEastAsia"/>
          <w:lang w:val="en-US"/>
        </w:rPr>
        <w:t xml:space="preserve">occur </w:t>
      </w:r>
      <w:r>
        <w:rPr>
          <w:rFonts w:eastAsiaTheme="minorEastAsia"/>
          <w:lang w:val="en-US"/>
        </w:rPr>
        <w:t xml:space="preserve">outside the </w:t>
      </w:r>
      <w:r w:rsidR="00CA63EB">
        <w:rPr>
          <w:rFonts w:eastAsiaTheme="minorEastAsia"/>
          <w:lang w:val="en-US"/>
        </w:rPr>
        <w:t xml:space="preserve">OD-SIB1 </w:t>
      </w:r>
      <w:r>
        <w:rPr>
          <w:rFonts w:eastAsiaTheme="minorEastAsia"/>
          <w:lang w:val="en-US"/>
        </w:rPr>
        <w:t>time window of NES Cell.</w:t>
      </w:r>
      <w:bookmarkEnd w:id="7"/>
    </w:p>
    <w:p w14:paraId="62341218" w14:textId="2600EB11" w:rsidR="00A923F4" w:rsidRPr="001A53D6" w:rsidRDefault="003717AE" w:rsidP="001A53D6">
      <w:pPr>
        <w:pStyle w:val="Proposal"/>
        <w:rPr>
          <w:iCs/>
          <w:szCs w:val="20"/>
        </w:rPr>
      </w:pPr>
      <w:bookmarkStart w:id="8" w:name="_Toc174092480"/>
      <w:r>
        <w:t xml:space="preserve">RAN2 </w:t>
      </w:r>
      <w:r w:rsidR="009418F2">
        <w:rPr>
          <w:rFonts w:hint="eastAsia"/>
        </w:rPr>
        <w:t>confirm</w:t>
      </w:r>
      <w:r w:rsidR="00CA63EB">
        <w:t>s</w:t>
      </w:r>
      <w:r w:rsidR="009418F2">
        <w:rPr>
          <w:rFonts w:hint="eastAsia"/>
        </w:rPr>
        <w:t xml:space="preserve"> </w:t>
      </w:r>
      <w:r w:rsidR="00CA63EB">
        <w:t xml:space="preserve">that acquiring </w:t>
      </w:r>
      <w:r w:rsidR="003C4CE5">
        <w:t xml:space="preserve">the UL WUS configuration from NES </w:t>
      </w:r>
      <w:r w:rsidR="003479C5">
        <w:rPr>
          <w:rFonts w:hint="eastAsia"/>
        </w:rPr>
        <w:t>C</w:t>
      </w:r>
      <w:r w:rsidR="003C4CE5">
        <w:t>ell</w:t>
      </w:r>
      <w:r w:rsidR="00CA63EB">
        <w:t xml:space="preserve"> is unnecessary</w:t>
      </w:r>
      <w:r w:rsidR="003C4CE5">
        <w:t>.</w:t>
      </w:r>
      <w:bookmarkEnd w:id="8"/>
    </w:p>
    <w:p w14:paraId="1AF950D1" w14:textId="735A18C6" w:rsidR="001A53D6" w:rsidRPr="004950F8" w:rsidRDefault="001A53D6" w:rsidP="004950F8">
      <w:pPr>
        <w:overflowPunct w:val="0"/>
        <w:autoSpaceDE w:val="0"/>
        <w:autoSpaceDN w:val="0"/>
        <w:rPr>
          <w:rFonts w:eastAsiaTheme="minorEastAsia"/>
        </w:rPr>
      </w:pPr>
    </w:p>
    <w:p w14:paraId="42956CB3" w14:textId="70EA4980" w:rsidR="00370A6C" w:rsidRPr="004950F8" w:rsidRDefault="00370A6C" w:rsidP="004950F8">
      <w:pPr>
        <w:overflowPunct w:val="0"/>
        <w:autoSpaceDE w:val="0"/>
        <w:autoSpaceDN w:val="0"/>
        <w:rPr>
          <w:rFonts w:eastAsiaTheme="minorEastAsia"/>
          <w:b/>
          <w:bCs/>
        </w:rPr>
      </w:pPr>
      <w:r w:rsidRPr="004950F8">
        <w:rPr>
          <w:rFonts w:eastAsiaTheme="minorEastAsia"/>
        </w:rPr>
        <w:t>If the stored UL WUS configuration is outdated, the UE may fail to acquire the SIB1 of NES Cell</w:t>
      </w:r>
      <w:r w:rsidR="007B57D7" w:rsidRPr="004950F8">
        <w:rPr>
          <w:rFonts w:eastAsiaTheme="minorEastAsia"/>
        </w:rPr>
        <w:t xml:space="preserve"> and thus eventually </w:t>
      </w:r>
      <w:r w:rsidR="00383CC9" w:rsidRPr="004950F8">
        <w:rPr>
          <w:rFonts w:eastAsiaTheme="minorEastAsia"/>
        </w:rPr>
        <w:t>go</w:t>
      </w:r>
      <w:r w:rsidR="007B57D7" w:rsidRPr="004950F8">
        <w:rPr>
          <w:rFonts w:eastAsiaTheme="minorEastAsia"/>
        </w:rPr>
        <w:t xml:space="preserve"> back to Cell A. </w:t>
      </w:r>
      <w:r w:rsidR="00685061" w:rsidRPr="004950F8">
        <w:rPr>
          <w:rFonts w:eastAsiaTheme="minorEastAsia"/>
        </w:rPr>
        <w:t>This</w:t>
      </w:r>
      <w:r w:rsidR="007A1C94" w:rsidRPr="004950F8">
        <w:rPr>
          <w:rFonts w:eastAsiaTheme="minorEastAsia"/>
        </w:rPr>
        <w:t xml:space="preserve"> attempt </w:t>
      </w:r>
      <w:r w:rsidR="007B57D7" w:rsidRPr="004950F8">
        <w:rPr>
          <w:rFonts w:eastAsiaTheme="minorEastAsia"/>
        </w:rPr>
        <w:t xml:space="preserve">to acquire SIB1 </w:t>
      </w:r>
      <w:r w:rsidR="007A1C94" w:rsidRPr="004950F8">
        <w:rPr>
          <w:rFonts w:eastAsiaTheme="minorEastAsia"/>
        </w:rPr>
        <w:t>is useless but introduces unnecessary latency and UE power consumption.</w:t>
      </w:r>
      <w:r w:rsidR="007B57D7" w:rsidRPr="004950F8">
        <w:rPr>
          <w:rFonts w:eastAsiaTheme="minorEastAsia"/>
        </w:rPr>
        <w:t xml:space="preserve"> To resolve this issue, RAN2 </w:t>
      </w:r>
      <w:r w:rsidR="00685061" w:rsidRPr="004950F8">
        <w:rPr>
          <w:rFonts w:eastAsiaTheme="minorEastAsia"/>
        </w:rPr>
        <w:t>may</w:t>
      </w:r>
      <w:r w:rsidR="007B57D7" w:rsidRPr="004950F8">
        <w:rPr>
          <w:rFonts w:eastAsiaTheme="minorEastAsia"/>
        </w:rPr>
        <w:t xml:space="preserve"> consider using </w:t>
      </w:r>
      <w:r w:rsidR="00685061" w:rsidRPr="004950F8">
        <w:rPr>
          <w:rFonts w:eastAsiaTheme="minorEastAsia"/>
        </w:rPr>
        <w:t xml:space="preserve">a </w:t>
      </w:r>
      <w:r w:rsidR="007B57D7" w:rsidRPr="004950F8">
        <w:rPr>
          <w:rFonts w:eastAsiaTheme="minorEastAsia"/>
        </w:rPr>
        <w:t xml:space="preserve">Short Message by NES Cell to inform </w:t>
      </w:r>
      <w:r w:rsidR="00241663" w:rsidRPr="004950F8">
        <w:rPr>
          <w:rFonts w:eastAsiaTheme="minorEastAsia"/>
        </w:rPr>
        <w:t xml:space="preserve">the UE </w:t>
      </w:r>
      <w:r w:rsidR="007B57D7" w:rsidRPr="004950F8">
        <w:rPr>
          <w:rFonts w:eastAsiaTheme="minorEastAsia"/>
        </w:rPr>
        <w:t xml:space="preserve">the change of the UL WUS configuration. </w:t>
      </w:r>
    </w:p>
    <w:p w14:paraId="63CCF124" w14:textId="2138E134" w:rsidR="007B57D7" w:rsidRPr="00383CC9" w:rsidRDefault="007B57D7" w:rsidP="007B57D7">
      <w:pPr>
        <w:pStyle w:val="Proposal"/>
        <w:rPr>
          <w:iCs/>
          <w:szCs w:val="20"/>
        </w:rPr>
      </w:pPr>
      <w:bookmarkStart w:id="9" w:name="OLE_LINK4"/>
      <w:bookmarkStart w:id="10" w:name="_Toc174092481"/>
      <w:r>
        <w:t xml:space="preserve">The outdated </w:t>
      </w:r>
      <w:r w:rsidRPr="007B57D7">
        <w:t>UL WUS configuration</w:t>
      </w:r>
      <w:r>
        <w:t xml:space="preserve"> stored by the NES UE </w:t>
      </w:r>
      <w:r w:rsidR="00685061">
        <w:t>causes</w:t>
      </w:r>
      <w:r w:rsidRPr="007B57D7">
        <w:t xml:space="preserve"> </w:t>
      </w:r>
      <w:r>
        <w:t>the f</w:t>
      </w:r>
      <w:r w:rsidRPr="007B57D7">
        <w:t>ailure of SIB1 acquisitio</w:t>
      </w:r>
      <w:r>
        <w:t xml:space="preserve">n and eventually </w:t>
      </w:r>
      <w:r w:rsidR="00685061">
        <w:t>requires</w:t>
      </w:r>
      <w:r>
        <w:t xml:space="preserve"> the UE to go back to Cell A</w:t>
      </w:r>
      <w:r w:rsidR="00685061">
        <w:t xml:space="preserve"> for the latest UL WUS configuration</w:t>
      </w:r>
      <w:r>
        <w:t>.</w:t>
      </w:r>
      <w:bookmarkEnd w:id="10"/>
    </w:p>
    <w:bookmarkEnd w:id="9"/>
    <w:p w14:paraId="0F997246" w14:textId="77777777" w:rsidR="009418F2" w:rsidRPr="001A53D6" w:rsidRDefault="009418F2" w:rsidP="001A53D6">
      <w:pPr>
        <w:pStyle w:val="Proposal"/>
        <w:numPr>
          <w:ilvl w:val="0"/>
          <w:numId w:val="0"/>
        </w:numPr>
        <w:rPr>
          <w:iCs/>
          <w:szCs w:val="20"/>
        </w:rPr>
      </w:pPr>
    </w:p>
    <w:p w14:paraId="7D8CE0E6" w14:textId="4D78417E" w:rsidR="00A923F4" w:rsidRPr="00AF400C" w:rsidRDefault="00685344" w:rsidP="00A923F4">
      <w:pPr>
        <w:pStyle w:val="20"/>
        <w:rPr>
          <w:rFonts w:cs="Arial"/>
          <w:lang w:val="en-US"/>
        </w:rPr>
      </w:pPr>
      <w:r>
        <w:t xml:space="preserve">Necessity of </w:t>
      </w:r>
      <w:r w:rsidR="00A923F4">
        <w:t>SIB1 validity</w:t>
      </w:r>
    </w:p>
    <w:p w14:paraId="5D10F627" w14:textId="38966FAB" w:rsidR="00A923F4" w:rsidRDefault="0004569A" w:rsidP="00DD06D5">
      <w:pPr>
        <w:overflowPunct w:val="0"/>
        <w:autoSpaceDE w:val="0"/>
        <w:autoSpaceDN w:val="0"/>
        <w:rPr>
          <w:rFonts w:eastAsiaTheme="minorEastAsia"/>
        </w:rPr>
      </w:pPr>
      <w:r>
        <w:rPr>
          <w:rFonts w:eastAsiaTheme="minorEastAsia"/>
        </w:rPr>
        <w:t xml:space="preserve">In legacy, </w:t>
      </w:r>
      <w:proofErr w:type="spellStart"/>
      <w:r>
        <w:rPr>
          <w:rFonts w:eastAsiaTheme="minorEastAsia"/>
        </w:rPr>
        <w:t>SIBx</w:t>
      </w:r>
      <w:proofErr w:type="spellEnd"/>
      <w:r>
        <w:rPr>
          <w:rFonts w:eastAsiaTheme="minorEastAsia"/>
        </w:rPr>
        <w:t xml:space="preserve">(other than MIB/SIB1) </w:t>
      </w:r>
      <w:r w:rsidR="00685061">
        <w:rPr>
          <w:rFonts w:eastAsiaTheme="minorEastAsia"/>
        </w:rPr>
        <w:t xml:space="preserve">validity </w:t>
      </w:r>
      <w:r w:rsidR="00CE49A2">
        <w:rPr>
          <w:rFonts w:eastAsiaTheme="minorEastAsia"/>
        </w:rPr>
        <w:t>is supported for power saving</w:t>
      </w:r>
      <w:r w:rsidR="00685061">
        <w:rPr>
          <w:rFonts w:eastAsiaTheme="minorEastAsia"/>
        </w:rPr>
        <w:t xml:space="preserve">, allowing </w:t>
      </w:r>
      <w:r w:rsidR="00CE49A2">
        <w:rPr>
          <w:rFonts w:eastAsiaTheme="minorEastAsia"/>
        </w:rPr>
        <w:t xml:space="preserve">the UE </w:t>
      </w:r>
      <w:r w:rsidR="00685061">
        <w:rPr>
          <w:rFonts w:eastAsiaTheme="minorEastAsia"/>
        </w:rPr>
        <w:t xml:space="preserve">to </w:t>
      </w:r>
      <w:r w:rsidR="00CE49A2">
        <w:rPr>
          <w:rFonts w:eastAsiaTheme="minorEastAsia"/>
        </w:rPr>
        <w:t xml:space="preserve">bypass the SI acquisition and use </w:t>
      </w:r>
      <w:r w:rsidR="00685061">
        <w:rPr>
          <w:rFonts w:eastAsiaTheme="minorEastAsia"/>
        </w:rPr>
        <w:t>the</w:t>
      </w:r>
      <w:r w:rsidR="00CE49A2">
        <w:rPr>
          <w:rFonts w:eastAsiaTheme="minorEastAsia"/>
        </w:rPr>
        <w:t xml:space="preserve"> stored </w:t>
      </w:r>
      <w:r w:rsidR="00685061">
        <w:rPr>
          <w:rFonts w:eastAsiaTheme="minorEastAsia"/>
        </w:rPr>
        <w:t xml:space="preserve">valid </w:t>
      </w:r>
      <w:proofErr w:type="spellStart"/>
      <w:r w:rsidR="00CE49A2">
        <w:rPr>
          <w:rFonts w:eastAsiaTheme="minorEastAsia"/>
        </w:rPr>
        <w:t>SIBx</w:t>
      </w:r>
      <w:proofErr w:type="spellEnd"/>
      <w:r w:rsidR="00CE49A2">
        <w:rPr>
          <w:rFonts w:eastAsiaTheme="minorEastAsia"/>
        </w:rPr>
        <w:t>.</w:t>
      </w:r>
    </w:p>
    <w:tbl>
      <w:tblPr>
        <w:tblStyle w:val="affa"/>
        <w:tblW w:w="0" w:type="auto"/>
        <w:tblLook w:val="04A0" w:firstRow="1" w:lastRow="0" w:firstColumn="1" w:lastColumn="0" w:noHBand="0" w:noVBand="1"/>
      </w:tblPr>
      <w:tblGrid>
        <w:gridCol w:w="9629"/>
      </w:tblGrid>
      <w:tr w:rsidR="0004569A" w14:paraId="7921B129" w14:textId="77777777" w:rsidTr="0004569A">
        <w:tc>
          <w:tcPr>
            <w:tcW w:w="9629" w:type="dxa"/>
          </w:tcPr>
          <w:p w14:paraId="1C9663DD" w14:textId="77777777" w:rsidR="0004569A" w:rsidRPr="0095250E" w:rsidRDefault="0004569A" w:rsidP="0004569A">
            <w:pPr>
              <w:pStyle w:val="50"/>
              <w:numPr>
                <w:ilvl w:val="0"/>
                <w:numId w:val="0"/>
              </w:numPr>
              <w:ind w:left="1008" w:hanging="1008"/>
              <w:rPr>
                <w:rFonts w:eastAsia="MS Mincho"/>
              </w:rPr>
            </w:pPr>
            <w:r w:rsidRPr="0095250E">
              <w:rPr>
                <w:rFonts w:eastAsia="MS Mincho"/>
              </w:rPr>
              <w:t>5.2.2.2.1</w:t>
            </w:r>
            <w:r w:rsidRPr="0095250E">
              <w:rPr>
                <w:rFonts w:eastAsia="MS Mincho"/>
              </w:rPr>
              <w:tab/>
              <w:t>SIB validity</w:t>
            </w:r>
          </w:p>
          <w:p w14:paraId="5081D366" w14:textId="77777777" w:rsidR="0004569A" w:rsidRPr="0095250E" w:rsidRDefault="0004569A" w:rsidP="0004569A">
            <w:r w:rsidRPr="0095250E">
              <w:rPr>
                <w:lang w:eastAsia="zh-TW"/>
              </w:rPr>
              <w:t>T</w:t>
            </w:r>
            <w:r w:rsidRPr="0095250E">
              <w:t xml:space="preserve">he UE shall apply the SI acquisition procedure as defined in clause 5.2.2.3 upon cell selection (e.g. upon power on), cell-reselection, return from out of coverage, after reconfiguration with sync completion, after entering the network from another RAT, upon receiving an indication that the system information has changed, upon receiving a PWS notification, upon receiving request (e.g., a positioning request) from upper layers; and </w:t>
            </w:r>
            <w:r w:rsidRPr="00CE49A2">
              <w:rPr>
                <w:highlight w:val="yellow"/>
              </w:rPr>
              <w:t>whenever the UE does not have a valid version of a stored SIB</w:t>
            </w:r>
            <w:r w:rsidRPr="0095250E">
              <w:t xml:space="preserve"> or </w:t>
            </w:r>
            <w:proofErr w:type="spellStart"/>
            <w:r w:rsidRPr="0095250E">
              <w:t>posSIB</w:t>
            </w:r>
            <w:proofErr w:type="spellEnd"/>
            <w:r w:rsidRPr="0095250E">
              <w:t xml:space="preserve"> or a valid version of a requested SIB.</w:t>
            </w:r>
          </w:p>
          <w:p w14:paraId="6D588CE2" w14:textId="6AB82DFE" w:rsidR="0004569A" w:rsidRPr="000774C5" w:rsidRDefault="0004569A" w:rsidP="000774C5">
            <w:pPr>
              <w:rPr>
                <w:sz w:val="24"/>
                <w:szCs w:val="24"/>
                <w:lang w:eastAsia="sv-SE"/>
              </w:rPr>
            </w:pPr>
            <w:r w:rsidRPr="0095250E">
              <w:t>Whe</w:t>
            </w:r>
            <w:r w:rsidRPr="00CE49A2">
              <w:t xml:space="preserve">n the UE acquires a </w:t>
            </w:r>
            <w:r w:rsidRPr="00CE49A2">
              <w:rPr>
                <w:i/>
              </w:rPr>
              <w:t>MIB</w:t>
            </w:r>
            <w:r w:rsidRPr="00CE49A2">
              <w:t xml:space="preserve"> or a </w:t>
            </w:r>
            <w:r w:rsidRPr="00CE49A2">
              <w:rPr>
                <w:i/>
              </w:rPr>
              <w:t>SIB1</w:t>
            </w:r>
            <w:r w:rsidRPr="00CE49A2">
              <w:t xml:space="preserve"> or an SI message in a serving cell as described in clause 5.2.2.3,</w:t>
            </w:r>
            <w:r w:rsidRPr="0095250E">
              <w:t xml:space="preserve"> and if the UE stores the acquired SIB, then the UE shall store the associated </w:t>
            </w:r>
            <w:proofErr w:type="spellStart"/>
            <w:r w:rsidRPr="0095250E">
              <w:rPr>
                <w:i/>
              </w:rPr>
              <w:t>areaScope</w:t>
            </w:r>
            <w:proofErr w:type="spellEnd"/>
            <w:r w:rsidRPr="0095250E">
              <w:t xml:space="preserve">, if present, the first </w:t>
            </w:r>
            <w:r w:rsidRPr="0095250E">
              <w:rPr>
                <w:i/>
              </w:rPr>
              <w:t>PLMN-Identity</w:t>
            </w:r>
            <w:r w:rsidRPr="0095250E">
              <w:t xml:space="preserve"> in the </w:t>
            </w:r>
            <w:r w:rsidRPr="0095250E">
              <w:rPr>
                <w:i/>
              </w:rPr>
              <w:t>PLMN-</w:t>
            </w:r>
            <w:proofErr w:type="spellStart"/>
            <w:r w:rsidRPr="0095250E">
              <w:rPr>
                <w:i/>
              </w:rPr>
              <w:t>IdentityInfoList</w:t>
            </w:r>
            <w:proofErr w:type="spellEnd"/>
            <w:r w:rsidRPr="0095250E">
              <w:rPr>
                <w:iCs/>
              </w:rPr>
              <w:t xml:space="preserve"> for non-NPN-only cells or the first NPN identity (SNPN identity in case of SNPN, or PNI-NPN identity in case of PNI-NPN) in the </w:t>
            </w:r>
            <w:r w:rsidRPr="0095250E">
              <w:rPr>
                <w:i/>
              </w:rPr>
              <w:t>NPN-</w:t>
            </w:r>
            <w:proofErr w:type="spellStart"/>
            <w:r w:rsidRPr="0095250E">
              <w:rPr>
                <w:i/>
              </w:rPr>
              <w:t>IdentityInfoList</w:t>
            </w:r>
            <w:proofErr w:type="spellEnd"/>
            <w:r w:rsidRPr="0095250E">
              <w:rPr>
                <w:iCs/>
              </w:rPr>
              <w:t xml:space="preserve"> for NPN-only cells</w:t>
            </w:r>
            <w:r w:rsidRPr="0095250E">
              <w:t xml:space="preserve">, the </w:t>
            </w:r>
            <w:proofErr w:type="spellStart"/>
            <w:r w:rsidRPr="0095250E">
              <w:rPr>
                <w:i/>
              </w:rPr>
              <w:t>cellIdentity</w:t>
            </w:r>
            <w:proofErr w:type="spellEnd"/>
            <w:r w:rsidRPr="0095250E">
              <w:t xml:space="preserve">, the </w:t>
            </w:r>
            <w:proofErr w:type="spellStart"/>
            <w:r w:rsidRPr="0095250E">
              <w:rPr>
                <w:i/>
              </w:rPr>
              <w:t>systemInformationAreaID</w:t>
            </w:r>
            <w:proofErr w:type="spellEnd"/>
            <w:r w:rsidRPr="0095250E">
              <w:t xml:space="preserve">, if present, and the </w:t>
            </w:r>
            <w:proofErr w:type="spellStart"/>
            <w:r w:rsidRPr="0095250E">
              <w:rPr>
                <w:i/>
              </w:rPr>
              <w:t>valueTag</w:t>
            </w:r>
            <w:proofErr w:type="spellEnd"/>
            <w:r w:rsidRPr="0095250E">
              <w:t xml:space="preserve">, if present, as indicated in the </w:t>
            </w:r>
            <w:proofErr w:type="spellStart"/>
            <w:r w:rsidRPr="0095250E">
              <w:rPr>
                <w:i/>
              </w:rPr>
              <w:t>si-SchedulingInfo</w:t>
            </w:r>
            <w:proofErr w:type="spellEnd"/>
            <w:r w:rsidRPr="0095250E">
              <w:t xml:space="preserve"> for the SIB. If the UE stores the acquired </w:t>
            </w:r>
            <w:proofErr w:type="spellStart"/>
            <w:r w:rsidRPr="0095250E">
              <w:t>posSIB</w:t>
            </w:r>
            <w:proofErr w:type="spellEnd"/>
            <w:r w:rsidRPr="0095250E">
              <w:t xml:space="preserve">, then the UE shall store the associated </w:t>
            </w:r>
            <w:proofErr w:type="spellStart"/>
            <w:r w:rsidRPr="0095250E">
              <w:rPr>
                <w:i/>
              </w:rPr>
              <w:t>areaScope</w:t>
            </w:r>
            <w:proofErr w:type="spellEnd"/>
            <w:r w:rsidRPr="0095250E">
              <w:t xml:space="preserve">, if present, the </w:t>
            </w:r>
            <w:proofErr w:type="spellStart"/>
            <w:r w:rsidRPr="0095250E">
              <w:rPr>
                <w:i/>
              </w:rPr>
              <w:t>cellIdentity</w:t>
            </w:r>
            <w:proofErr w:type="spellEnd"/>
            <w:r w:rsidRPr="0095250E">
              <w:t xml:space="preserve">, the </w:t>
            </w:r>
            <w:proofErr w:type="spellStart"/>
            <w:r w:rsidRPr="0095250E">
              <w:rPr>
                <w:i/>
              </w:rPr>
              <w:t>systemInformationAreaID</w:t>
            </w:r>
            <w:proofErr w:type="spellEnd"/>
            <w:r w:rsidRPr="0095250E">
              <w:t xml:space="preserve">, if present, the </w:t>
            </w:r>
            <w:proofErr w:type="spellStart"/>
            <w:r w:rsidRPr="0095250E">
              <w:rPr>
                <w:i/>
              </w:rPr>
              <w:t>valueTag</w:t>
            </w:r>
            <w:proofErr w:type="spellEnd"/>
            <w:r w:rsidRPr="0095250E">
              <w:t xml:space="preserve">, if provided in </w:t>
            </w:r>
            <w:proofErr w:type="spellStart"/>
            <w:r w:rsidRPr="0095250E">
              <w:rPr>
                <w:i/>
                <w:iCs/>
              </w:rPr>
              <w:t>assistanceDataSIB</w:t>
            </w:r>
            <w:proofErr w:type="spellEnd"/>
            <w:r w:rsidRPr="0095250E">
              <w:rPr>
                <w:i/>
                <w:iCs/>
              </w:rPr>
              <w:t>-Element</w:t>
            </w:r>
            <w:r w:rsidRPr="0095250E">
              <w:t xml:space="preserve">, and the </w:t>
            </w:r>
            <w:proofErr w:type="spellStart"/>
            <w:r w:rsidRPr="0095250E">
              <w:rPr>
                <w:i/>
              </w:rPr>
              <w:t>expirationTime</w:t>
            </w:r>
            <w:proofErr w:type="spellEnd"/>
            <w:r w:rsidRPr="0095250E">
              <w:t xml:space="preserve"> if provided in </w:t>
            </w:r>
            <w:proofErr w:type="spellStart"/>
            <w:r w:rsidRPr="0095250E">
              <w:rPr>
                <w:i/>
                <w:iCs/>
              </w:rPr>
              <w:t>assistanceDataSIB</w:t>
            </w:r>
            <w:proofErr w:type="spellEnd"/>
            <w:r w:rsidRPr="0095250E">
              <w:rPr>
                <w:i/>
                <w:iCs/>
              </w:rPr>
              <w:t>-Element</w:t>
            </w:r>
            <w:r w:rsidRPr="0095250E">
              <w:t xml:space="preserve">. </w:t>
            </w:r>
            <w:r w:rsidRPr="00E024A6">
              <w:rPr>
                <w:highlight w:val="yellow"/>
              </w:rPr>
              <w:t xml:space="preserve">The UE may use a valid stored version of the SI except </w:t>
            </w:r>
            <w:r w:rsidRPr="00E024A6">
              <w:rPr>
                <w:i/>
                <w:highlight w:val="yellow"/>
              </w:rPr>
              <w:t>MIB</w:t>
            </w:r>
            <w:r w:rsidRPr="00E024A6">
              <w:rPr>
                <w:highlight w:val="yellow"/>
              </w:rPr>
              <w:t xml:space="preserve">, </w:t>
            </w:r>
            <w:r w:rsidRPr="00E024A6">
              <w:rPr>
                <w:i/>
                <w:highlight w:val="yellow"/>
              </w:rPr>
              <w:t>SIB1</w:t>
            </w:r>
            <w:r w:rsidRPr="00E024A6">
              <w:rPr>
                <w:highlight w:val="yellow"/>
              </w:rPr>
              <w:t xml:space="preserve">, </w:t>
            </w:r>
            <w:r w:rsidRPr="00E024A6">
              <w:rPr>
                <w:i/>
                <w:highlight w:val="yellow"/>
              </w:rPr>
              <w:t>SIB6</w:t>
            </w:r>
            <w:r w:rsidRPr="00E024A6">
              <w:rPr>
                <w:highlight w:val="yellow"/>
              </w:rPr>
              <w:t xml:space="preserve">, </w:t>
            </w:r>
            <w:r w:rsidRPr="00E024A6">
              <w:rPr>
                <w:i/>
                <w:highlight w:val="yellow"/>
              </w:rPr>
              <w:t>SIB7</w:t>
            </w:r>
            <w:r w:rsidRPr="00E024A6">
              <w:rPr>
                <w:highlight w:val="yellow"/>
              </w:rPr>
              <w:t xml:space="preserve"> or </w:t>
            </w:r>
            <w:r w:rsidRPr="00E024A6">
              <w:rPr>
                <w:i/>
                <w:highlight w:val="yellow"/>
              </w:rPr>
              <w:t>SIB8</w:t>
            </w:r>
            <w:r w:rsidRPr="00E024A6">
              <w:rPr>
                <w:highlight w:val="yellow"/>
              </w:rPr>
              <w:t xml:space="preserve"> e.g. after cell re-selection, upon return from out of coverage or after the reception of SI change indication</w:t>
            </w:r>
            <w:r w:rsidRPr="0095250E">
              <w:t xml:space="preserve">. The </w:t>
            </w:r>
            <w:proofErr w:type="spellStart"/>
            <w:r w:rsidRPr="0095250E">
              <w:rPr>
                <w:i/>
              </w:rPr>
              <w:t>valueTag</w:t>
            </w:r>
            <w:proofErr w:type="spellEnd"/>
            <w:r w:rsidRPr="0095250E">
              <w:t xml:space="preserve"> and </w:t>
            </w:r>
            <w:proofErr w:type="spellStart"/>
            <w:r w:rsidRPr="0095250E">
              <w:rPr>
                <w:i/>
              </w:rPr>
              <w:t>expirationTime</w:t>
            </w:r>
            <w:proofErr w:type="spellEnd"/>
            <w:r w:rsidRPr="0095250E">
              <w:t xml:space="preserve"> for </w:t>
            </w:r>
            <w:proofErr w:type="spellStart"/>
            <w:r w:rsidRPr="0095250E">
              <w:t>posSIB</w:t>
            </w:r>
            <w:proofErr w:type="spellEnd"/>
            <w:r w:rsidRPr="0095250E">
              <w:t xml:space="preserve"> is optionally provided in </w:t>
            </w:r>
            <w:proofErr w:type="spellStart"/>
            <w:r w:rsidRPr="0095250E">
              <w:rPr>
                <w:i/>
                <w:iCs/>
              </w:rPr>
              <w:t>assistanceDataSIB</w:t>
            </w:r>
            <w:proofErr w:type="spellEnd"/>
            <w:r w:rsidRPr="0095250E">
              <w:rPr>
                <w:i/>
                <w:iCs/>
              </w:rPr>
              <w:t>-Element</w:t>
            </w:r>
            <w:r w:rsidRPr="0095250E">
              <w:t>, as specified in TS 37.355 [49].</w:t>
            </w:r>
          </w:p>
        </w:tc>
      </w:tr>
    </w:tbl>
    <w:p w14:paraId="3EC5C46B" w14:textId="7C1BBDBF" w:rsidR="00BB6702" w:rsidRDefault="00C06BBA" w:rsidP="00C06BBA">
      <w:pPr>
        <w:rPr>
          <w:rFonts w:eastAsiaTheme="minorEastAsia"/>
        </w:rPr>
      </w:pPr>
      <w:r>
        <w:rPr>
          <w:rFonts w:eastAsiaTheme="minorEastAsia" w:hint="eastAsia"/>
        </w:rPr>
        <w:t>A</w:t>
      </w:r>
      <w:r>
        <w:rPr>
          <w:rFonts w:eastAsiaTheme="minorEastAsia"/>
        </w:rPr>
        <w:t xml:space="preserve"> </w:t>
      </w:r>
      <w:r w:rsidR="00650585">
        <w:rPr>
          <w:rFonts w:eastAsiaTheme="minorEastAsia"/>
        </w:rPr>
        <w:t>proposal</w:t>
      </w:r>
      <w:r>
        <w:rPr>
          <w:rFonts w:eastAsiaTheme="minorEastAsia"/>
        </w:rPr>
        <w:t xml:space="preserve"> </w:t>
      </w:r>
      <w:r w:rsidR="00650585">
        <w:rPr>
          <w:rFonts w:eastAsiaTheme="minorEastAsia"/>
        </w:rPr>
        <w:t>has been</w:t>
      </w:r>
      <w:r>
        <w:rPr>
          <w:rFonts w:eastAsiaTheme="minorEastAsia"/>
        </w:rPr>
        <w:t xml:space="preserve"> </w:t>
      </w:r>
      <w:r w:rsidR="00650585">
        <w:rPr>
          <w:rFonts w:eastAsiaTheme="minorEastAsia"/>
        </w:rPr>
        <w:t xml:space="preserve">submitted </w:t>
      </w:r>
      <w:r>
        <w:rPr>
          <w:rFonts w:eastAsiaTheme="minorEastAsia"/>
        </w:rPr>
        <w:t>in RAN2#126 to ex</w:t>
      </w:r>
      <w:r w:rsidR="00650585">
        <w:rPr>
          <w:rFonts w:eastAsiaTheme="minorEastAsia"/>
        </w:rPr>
        <w:t>pand</w:t>
      </w:r>
      <w:r>
        <w:rPr>
          <w:rFonts w:eastAsiaTheme="minorEastAsia"/>
        </w:rPr>
        <w:t xml:space="preserve"> the a</w:t>
      </w:r>
      <w:r w:rsidR="00650585">
        <w:rPr>
          <w:rFonts w:eastAsiaTheme="minorEastAsia"/>
        </w:rPr>
        <w:t xml:space="preserve">forementioned </w:t>
      </w:r>
      <w:r>
        <w:rPr>
          <w:rFonts w:eastAsiaTheme="minorEastAsia"/>
        </w:rPr>
        <w:t>approach to SIB1</w:t>
      </w:r>
      <w:r w:rsidR="00650585">
        <w:rPr>
          <w:rFonts w:eastAsiaTheme="minorEastAsia"/>
        </w:rPr>
        <w:t>,</w:t>
      </w:r>
      <w:r>
        <w:rPr>
          <w:rFonts w:eastAsiaTheme="minorEastAsia"/>
        </w:rPr>
        <w:t xml:space="preserve"> </w:t>
      </w:r>
      <w:r w:rsidR="00650585">
        <w:rPr>
          <w:rFonts w:eastAsiaTheme="minorEastAsia"/>
        </w:rPr>
        <w:t xml:space="preserve">however, </w:t>
      </w:r>
      <w:r>
        <w:rPr>
          <w:rFonts w:eastAsiaTheme="minorEastAsia"/>
        </w:rPr>
        <w:t xml:space="preserve">RAN2 has not </w:t>
      </w:r>
      <w:r w:rsidR="00650585">
        <w:rPr>
          <w:rFonts w:eastAsiaTheme="minorEastAsia"/>
        </w:rPr>
        <w:t xml:space="preserve">yet reached a </w:t>
      </w:r>
      <w:r>
        <w:rPr>
          <w:rFonts w:eastAsiaTheme="minorEastAsia"/>
        </w:rPr>
        <w:t>conclu</w:t>
      </w:r>
      <w:r w:rsidR="00650585">
        <w:rPr>
          <w:rFonts w:eastAsiaTheme="minorEastAsia"/>
        </w:rPr>
        <w:t xml:space="preserve">sion </w:t>
      </w:r>
      <w:r>
        <w:rPr>
          <w:rFonts w:eastAsiaTheme="minorEastAsia"/>
        </w:rPr>
        <w:t xml:space="preserve">due to </w:t>
      </w:r>
      <w:r w:rsidR="00650585">
        <w:rPr>
          <w:rFonts w:eastAsiaTheme="minorEastAsia"/>
        </w:rPr>
        <w:t>conflicting</w:t>
      </w:r>
      <w:r w:rsidR="00F0293B">
        <w:rPr>
          <w:rFonts w:eastAsiaTheme="minorEastAsia"/>
        </w:rPr>
        <w:t xml:space="preserve"> views among companies</w:t>
      </w:r>
      <w:r w:rsidR="009C075B">
        <w:rPr>
          <w:rFonts w:eastAsiaTheme="minorEastAsia"/>
        </w:rPr>
        <w:t xml:space="preserve">. </w:t>
      </w:r>
      <w:r w:rsidR="00342325">
        <w:rPr>
          <w:rFonts w:eastAsiaTheme="minorEastAsia"/>
        </w:rPr>
        <w:t xml:space="preserve">We </w:t>
      </w:r>
      <w:r w:rsidR="00650585">
        <w:rPr>
          <w:rFonts w:eastAsiaTheme="minorEastAsia"/>
        </w:rPr>
        <w:t xml:space="preserve">understand the intention of supporting the validity of SIB1 </w:t>
      </w:r>
      <w:r w:rsidR="00342325">
        <w:rPr>
          <w:rFonts w:eastAsiaTheme="minorEastAsia"/>
        </w:rPr>
        <w:t xml:space="preserve">but feel </w:t>
      </w:r>
      <w:r w:rsidR="00650585">
        <w:rPr>
          <w:rFonts w:eastAsiaTheme="minorEastAsia"/>
        </w:rPr>
        <w:t>it is unfeasible to</w:t>
      </w:r>
      <w:r w:rsidR="00342325">
        <w:rPr>
          <w:rFonts w:eastAsiaTheme="minorEastAsia"/>
        </w:rPr>
        <w:t xml:space="preserve"> implement the </w:t>
      </w:r>
      <w:proofErr w:type="spellStart"/>
      <w:r w:rsidR="00781905" w:rsidRPr="0095250E">
        <w:rPr>
          <w:i/>
        </w:rPr>
        <w:t>valueTag</w:t>
      </w:r>
      <w:proofErr w:type="spellEnd"/>
      <w:r w:rsidR="00781905">
        <w:t>/</w:t>
      </w:r>
      <w:proofErr w:type="spellStart"/>
      <w:r w:rsidR="00781905" w:rsidRPr="0095250E">
        <w:rPr>
          <w:i/>
        </w:rPr>
        <w:t>areaScope</w:t>
      </w:r>
      <w:proofErr w:type="spellEnd"/>
      <w:r w:rsidR="00781905">
        <w:t>-</w:t>
      </w:r>
      <w:r w:rsidR="00781905">
        <w:rPr>
          <w:rFonts w:hint="eastAsia"/>
        </w:rPr>
        <w:t>based</w:t>
      </w:r>
      <w:r w:rsidR="00781905">
        <w:t xml:space="preserve"> approac</w:t>
      </w:r>
      <w:r w:rsidR="00781905" w:rsidRPr="004950F8">
        <w:rPr>
          <w:rFonts w:eastAsiaTheme="minorEastAsia"/>
        </w:rPr>
        <w:t>h for</w:t>
      </w:r>
      <w:r w:rsidR="00BB6702" w:rsidRPr="004950F8">
        <w:rPr>
          <w:rFonts w:eastAsiaTheme="minorEastAsia"/>
        </w:rPr>
        <w:t xml:space="preserve"> </w:t>
      </w:r>
      <w:r w:rsidR="00342325" w:rsidRPr="004950F8">
        <w:rPr>
          <w:rFonts w:eastAsiaTheme="minorEastAsia"/>
        </w:rPr>
        <w:t>SIB1</w:t>
      </w:r>
      <w:r w:rsidR="00650585">
        <w:rPr>
          <w:rFonts w:eastAsiaTheme="minorEastAsia"/>
        </w:rPr>
        <w:t>,</w:t>
      </w:r>
      <w:r w:rsidR="00342325" w:rsidRPr="004950F8">
        <w:rPr>
          <w:rFonts w:eastAsiaTheme="minorEastAsia"/>
        </w:rPr>
        <w:t xml:space="preserve"> </w:t>
      </w:r>
      <w:r w:rsidR="00342325">
        <w:rPr>
          <w:rFonts w:eastAsiaTheme="minorEastAsia"/>
        </w:rPr>
        <w:t xml:space="preserve">as </w:t>
      </w:r>
      <w:r w:rsidR="00650585">
        <w:rPr>
          <w:rFonts w:eastAsiaTheme="minorEastAsia"/>
        </w:rPr>
        <w:t xml:space="preserve">the </w:t>
      </w:r>
      <w:r w:rsidR="00BB6702">
        <w:rPr>
          <w:rFonts w:eastAsiaTheme="minorEastAsia"/>
        </w:rPr>
        <w:t>MIB of NES Cell</w:t>
      </w:r>
      <w:r w:rsidR="0084501C">
        <w:rPr>
          <w:rFonts w:eastAsiaTheme="minorEastAsia"/>
        </w:rPr>
        <w:t xml:space="preserve"> does not have </w:t>
      </w:r>
      <w:r w:rsidR="00650585">
        <w:rPr>
          <w:rFonts w:eastAsiaTheme="minorEastAsia"/>
        </w:rPr>
        <w:t>enough reserved bits</w:t>
      </w:r>
      <w:r w:rsidR="00BB6702">
        <w:rPr>
          <w:rFonts w:eastAsiaTheme="minorEastAsia"/>
        </w:rPr>
        <w:t xml:space="preserve">. </w:t>
      </w:r>
      <w:r w:rsidR="00650585">
        <w:rPr>
          <w:rFonts w:eastAsiaTheme="minorEastAsia"/>
        </w:rPr>
        <w:t xml:space="preserve">It is worth noting </w:t>
      </w:r>
      <w:r w:rsidR="00BB6702">
        <w:rPr>
          <w:rFonts w:eastAsiaTheme="minorEastAsia"/>
        </w:rPr>
        <w:t xml:space="preserve">that the NES Cell can still use </w:t>
      </w:r>
      <w:r>
        <w:rPr>
          <w:rFonts w:eastAsiaTheme="minorEastAsia"/>
        </w:rPr>
        <w:t xml:space="preserve">a </w:t>
      </w:r>
      <w:r w:rsidR="006B2855">
        <w:rPr>
          <w:rFonts w:eastAsiaTheme="minorEastAsia"/>
        </w:rPr>
        <w:t>Short M</w:t>
      </w:r>
      <w:r w:rsidR="00BB6702">
        <w:rPr>
          <w:rFonts w:eastAsiaTheme="minorEastAsia"/>
        </w:rPr>
        <w:t xml:space="preserve">essage to inform the </w:t>
      </w:r>
      <w:r w:rsidR="00BB6702">
        <w:rPr>
          <w:rFonts w:eastAsiaTheme="minorEastAsia" w:hint="eastAsia"/>
        </w:rPr>
        <w:t>SIB1</w:t>
      </w:r>
      <w:r w:rsidR="00BB6702">
        <w:rPr>
          <w:rFonts w:eastAsiaTheme="minorEastAsia"/>
        </w:rPr>
        <w:t xml:space="preserve"> update</w:t>
      </w:r>
      <w:r w:rsidR="00650585">
        <w:rPr>
          <w:rFonts w:eastAsiaTheme="minorEastAsia"/>
        </w:rPr>
        <w:t>,</w:t>
      </w:r>
      <w:r w:rsidR="00170085">
        <w:rPr>
          <w:rFonts w:eastAsiaTheme="minorEastAsia"/>
        </w:rPr>
        <w:t xml:space="preserve"> and the UE can skip the SIB1 acquisition </w:t>
      </w:r>
      <w:r w:rsidR="00650585">
        <w:rPr>
          <w:rFonts w:eastAsiaTheme="minorEastAsia"/>
        </w:rPr>
        <w:t xml:space="preserve">until the </w:t>
      </w:r>
      <w:r w:rsidR="002210E8">
        <w:rPr>
          <w:rFonts w:eastAsiaTheme="minorEastAsia"/>
        </w:rPr>
        <w:t>S</w:t>
      </w:r>
      <w:r w:rsidR="00170085">
        <w:rPr>
          <w:rFonts w:eastAsiaTheme="minorEastAsia"/>
        </w:rPr>
        <w:t xml:space="preserve">hort </w:t>
      </w:r>
      <w:r w:rsidR="002210E8">
        <w:rPr>
          <w:rFonts w:eastAsiaTheme="minorEastAsia"/>
        </w:rPr>
        <w:t xml:space="preserve">Message </w:t>
      </w:r>
      <w:r w:rsidR="00170085">
        <w:rPr>
          <w:rFonts w:eastAsiaTheme="minorEastAsia"/>
        </w:rPr>
        <w:t xml:space="preserve">is received. </w:t>
      </w:r>
    </w:p>
    <w:tbl>
      <w:tblPr>
        <w:tblStyle w:val="affa"/>
        <w:tblW w:w="0" w:type="auto"/>
        <w:tblLook w:val="04A0" w:firstRow="1" w:lastRow="0" w:firstColumn="1" w:lastColumn="0" w:noHBand="0" w:noVBand="1"/>
      </w:tblPr>
      <w:tblGrid>
        <w:gridCol w:w="9629"/>
      </w:tblGrid>
      <w:tr w:rsidR="00170085" w14:paraId="55024865" w14:textId="77777777" w:rsidTr="00170085">
        <w:tc>
          <w:tcPr>
            <w:tcW w:w="9629" w:type="dxa"/>
          </w:tcPr>
          <w:p w14:paraId="2536F84D" w14:textId="77777777" w:rsidR="00170085" w:rsidRPr="00170085" w:rsidRDefault="00170085" w:rsidP="00170085">
            <w:pPr>
              <w:pBdr>
                <w:top w:val="none" w:sz="0" w:space="0" w:color="auto"/>
                <w:left w:val="none" w:sz="0" w:space="0" w:color="auto"/>
                <w:bottom w:val="none" w:sz="0" w:space="0" w:color="auto"/>
                <w:right w:val="none" w:sz="0" w:space="0" w:color="auto"/>
                <w:between w:val="none" w:sz="0" w:space="0" w:color="auto"/>
              </w:pBdr>
              <w:rPr>
                <w:rFonts w:eastAsiaTheme="minorEastAsia"/>
                <w:b/>
                <w:bCs/>
                <w:lang w:val="en-US"/>
              </w:rPr>
            </w:pPr>
            <w:r w:rsidRPr="00170085">
              <w:rPr>
                <w:rFonts w:eastAsiaTheme="minorEastAsia"/>
                <w:b/>
                <w:bCs/>
                <w:lang w:val="en-US"/>
              </w:rPr>
              <w:t>Paging and SIB1 update in NES cell</w:t>
            </w:r>
          </w:p>
          <w:p w14:paraId="5FEE5366" w14:textId="54244953" w:rsidR="00170085" w:rsidRPr="00170085" w:rsidRDefault="00170085" w:rsidP="00170085">
            <w:pPr>
              <w:pBdr>
                <w:top w:val="none" w:sz="0" w:space="0" w:color="auto"/>
                <w:left w:val="none" w:sz="0" w:space="0" w:color="auto"/>
                <w:bottom w:val="none" w:sz="0" w:space="0" w:color="auto"/>
                <w:right w:val="none" w:sz="0" w:space="0" w:color="auto"/>
                <w:between w:val="none" w:sz="0" w:space="0" w:color="auto"/>
              </w:pBdr>
              <w:rPr>
                <w:rFonts w:eastAsiaTheme="minorEastAsia"/>
                <w:lang w:val="en-US"/>
              </w:rPr>
            </w:pPr>
            <w:r w:rsidRPr="00170085">
              <w:rPr>
                <w:rFonts w:eastAsiaTheme="minorEastAsia"/>
                <w:lang w:val="en-US"/>
              </w:rPr>
              <w:t>17.</w:t>
            </w:r>
            <w:r>
              <w:rPr>
                <w:rFonts w:eastAsiaTheme="minorEastAsia"/>
                <w:lang w:val="en-US"/>
              </w:rPr>
              <w:t xml:space="preserve"> </w:t>
            </w:r>
            <w:r w:rsidRPr="00170085">
              <w:rPr>
                <w:rFonts w:eastAsiaTheme="minorEastAsia"/>
                <w:lang w:val="en-US"/>
              </w:rPr>
              <w:t xml:space="preserve">After Rel-19 NES UEs camp in NES cell, the UE </w:t>
            </w:r>
            <w:proofErr w:type="spellStart"/>
            <w:r w:rsidRPr="00170085">
              <w:rPr>
                <w:rFonts w:eastAsiaTheme="minorEastAsia"/>
                <w:lang w:val="en-US"/>
              </w:rPr>
              <w:t>behaviour</w:t>
            </w:r>
            <w:proofErr w:type="spellEnd"/>
            <w:r w:rsidRPr="00170085">
              <w:rPr>
                <w:rFonts w:eastAsiaTheme="minorEastAsia"/>
                <w:lang w:val="en-US"/>
              </w:rPr>
              <w:t xml:space="preserve"> is same as the one defined as legacy normal camped state, e.g. paging reception, SIB1 update, etc.</w:t>
            </w:r>
          </w:p>
        </w:tc>
      </w:tr>
    </w:tbl>
    <w:p w14:paraId="0AA711B2" w14:textId="465E9229" w:rsidR="00170085" w:rsidRDefault="00170085" w:rsidP="00FF2713">
      <w:pPr>
        <w:rPr>
          <w:rFonts w:eastAsiaTheme="minorEastAsia"/>
        </w:rPr>
      </w:pPr>
    </w:p>
    <w:p w14:paraId="04089281" w14:textId="10D676CB" w:rsidR="000D22DB" w:rsidRPr="003717AE" w:rsidRDefault="000D22DB" w:rsidP="000D22DB">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1" w:name="_Toc174092477"/>
      <w:r>
        <w:rPr>
          <w:rFonts w:eastAsiaTheme="minorEastAsia"/>
          <w:lang w:val="en-US"/>
        </w:rPr>
        <w:t xml:space="preserve">NES Cell’s MIB </w:t>
      </w:r>
      <w:r w:rsidR="0084501C">
        <w:rPr>
          <w:rFonts w:eastAsiaTheme="minorEastAsia"/>
          <w:lang w:val="en-US"/>
        </w:rPr>
        <w:t>does not</w:t>
      </w:r>
      <w:r>
        <w:rPr>
          <w:rFonts w:eastAsiaTheme="minorEastAsia"/>
          <w:lang w:val="en-US"/>
        </w:rPr>
        <w:t xml:space="preserve"> </w:t>
      </w:r>
      <w:r w:rsidR="0084501C">
        <w:rPr>
          <w:rFonts w:eastAsiaTheme="minorEastAsia"/>
          <w:lang w:val="en-US"/>
        </w:rPr>
        <w:t xml:space="preserve">have </w:t>
      </w:r>
      <w:r w:rsidR="00C42825">
        <w:rPr>
          <w:rFonts w:eastAsiaTheme="minorEastAsia"/>
          <w:lang w:val="en-US"/>
        </w:rPr>
        <w:t xml:space="preserve">enough reserved bits </w:t>
      </w:r>
      <w:r>
        <w:rPr>
          <w:rFonts w:eastAsiaTheme="minorEastAsia"/>
          <w:lang w:val="en-US"/>
        </w:rPr>
        <w:t xml:space="preserve">to </w:t>
      </w:r>
      <w:r w:rsidR="00C42825">
        <w:rPr>
          <w:rFonts w:eastAsiaTheme="minorEastAsia"/>
          <w:lang w:val="en-US"/>
        </w:rPr>
        <w:t xml:space="preserve">inform </w:t>
      </w:r>
      <w:r w:rsidR="00753AE3">
        <w:rPr>
          <w:rFonts w:eastAsiaTheme="minorEastAsia"/>
          <w:lang w:val="en-US"/>
        </w:rPr>
        <w:t>validity indication for its SIB1</w:t>
      </w:r>
      <w:r>
        <w:rPr>
          <w:rFonts w:eastAsiaTheme="minorEastAsia"/>
          <w:lang w:val="en-US"/>
        </w:rPr>
        <w:t>.</w:t>
      </w:r>
      <w:bookmarkEnd w:id="11"/>
    </w:p>
    <w:p w14:paraId="01EEEC4E" w14:textId="1ECE4D9A" w:rsidR="00753AE3" w:rsidRPr="00753AE3" w:rsidRDefault="000D22DB" w:rsidP="000D22DB">
      <w:pPr>
        <w:pStyle w:val="Proposal"/>
        <w:rPr>
          <w:iCs/>
          <w:szCs w:val="20"/>
        </w:rPr>
      </w:pPr>
      <w:bookmarkStart w:id="12" w:name="_Toc174092482"/>
      <w:r>
        <w:t xml:space="preserve">RAN2 </w:t>
      </w:r>
      <w:r w:rsidR="00753AE3">
        <w:t xml:space="preserve">does not </w:t>
      </w:r>
      <w:r w:rsidR="00B5761A">
        <w:t xml:space="preserve">extend the legacy SIB validity </w:t>
      </w:r>
      <w:r w:rsidR="009418F2">
        <w:rPr>
          <w:rFonts w:hint="eastAsia"/>
        </w:rPr>
        <w:t xml:space="preserve">(i.e., the </w:t>
      </w:r>
      <w:proofErr w:type="spellStart"/>
      <w:r w:rsidR="001970E8" w:rsidRPr="0095250E">
        <w:rPr>
          <w:i/>
        </w:rPr>
        <w:t>valueTag</w:t>
      </w:r>
      <w:proofErr w:type="spellEnd"/>
      <w:r w:rsidR="00F00235">
        <w:t>/</w:t>
      </w:r>
      <w:proofErr w:type="spellStart"/>
      <w:r w:rsidR="001970E8" w:rsidRPr="0095250E">
        <w:rPr>
          <w:i/>
        </w:rPr>
        <w:t>areaScope</w:t>
      </w:r>
      <w:proofErr w:type="spellEnd"/>
      <w:r w:rsidR="001970E8">
        <w:t>-</w:t>
      </w:r>
      <w:r w:rsidR="009418F2">
        <w:rPr>
          <w:rFonts w:hint="eastAsia"/>
        </w:rPr>
        <w:t xml:space="preserve">based approach) </w:t>
      </w:r>
      <w:r w:rsidR="00753AE3">
        <w:t xml:space="preserve">mechanism </w:t>
      </w:r>
      <w:r w:rsidR="00B5761A">
        <w:t>to</w:t>
      </w:r>
      <w:r w:rsidR="0084501C">
        <w:t xml:space="preserve"> </w:t>
      </w:r>
      <w:r w:rsidR="00753AE3">
        <w:t xml:space="preserve">SIB1 </w:t>
      </w:r>
      <w:r w:rsidR="00B5761A">
        <w:t xml:space="preserve">of </w:t>
      </w:r>
      <w:r w:rsidR="00753AE3">
        <w:t>NES Cell.</w:t>
      </w:r>
      <w:bookmarkEnd w:id="12"/>
    </w:p>
    <w:p w14:paraId="52E4A88F" w14:textId="29236A51" w:rsidR="00A923F4" w:rsidRDefault="00A923F4" w:rsidP="00DD06D5">
      <w:pPr>
        <w:overflowPunct w:val="0"/>
        <w:autoSpaceDE w:val="0"/>
        <w:autoSpaceDN w:val="0"/>
        <w:rPr>
          <w:rFonts w:eastAsiaTheme="minorEastAsia"/>
        </w:rPr>
      </w:pPr>
    </w:p>
    <w:p w14:paraId="4B38C0D8" w14:textId="445EE331" w:rsidR="00A923F4" w:rsidRPr="00A923F4" w:rsidRDefault="00A923F4" w:rsidP="00A923F4">
      <w:pPr>
        <w:pStyle w:val="20"/>
        <w:rPr>
          <w:rFonts w:cs="Arial"/>
          <w:lang w:val="en-US"/>
        </w:rPr>
      </w:pPr>
      <w:r>
        <w:lastRenderedPageBreak/>
        <w:t xml:space="preserve">Whether/how to support </w:t>
      </w:r>
      <w:r w:rsidR="00346775">
        <w:t>C</w:t>
      </w:r>
      <w:r>
        <w:t>ase 3</w:t>
      </w:r>
    </w:p>
    <w:p w14:paraId="48DF9CF6" w14:textId="250D879C" w:rsidR="00830CEB" w:rsidRPr="001544F0" w:rsidRDefault="00830CEB" w:rsidP="00DD06D5">
      <w:pPr>
        <w:overflowPunct w:val="0"/>
        <w:autoSpaceDE w:val="0"/>
        <w:autoSpaceDN w:val="0"/>
        <w:rPr>
          <w:rFonts w:eastAsiaTheme="minorEastAsia"/>
        </w:rPr>
      </w:pPr>
      <w:bookmarkStart w:id="13" w:name="OLE_LINK1"/>
      <w:r w:rsidRPr="004950F8">
        <w:rPr>
          <w:rFonts w:eastAsiaTheme="minorEastAsia"/>
          <w:lang w:val="en-US"/>
        </w:rPr>
        <w:t>In Case 3, which is Option 2+B+Y, the proponent mentioned in the latest meeting that the UE can ask for Cell A's SIBX, which carries NES Cell's SIB1, using the legacy SI request mechanism and can directly obtain NES Cell's SIB1 from Cell A.</w:t>
      </w:r>
    </w:p>
    <w:tbl>
      <w:tblPr>
        <w:tblStyle w:val="affa"/>
        <w:tblW w:w="0" w:type="auto"/>
        <w:tblLook w:val="04A0" w:firstRow="1" w:lastRow="0" w:firstColumn="1" w:lastColumn="0" w:noHBand="0" w:noVBand="1"/>
      </w:tblPr>
      <w:tblGrid>
        <w:gridCol w:w="9629"/>
      </w:tblGrid>
      <w:tr w:rsidR="006606FB" w14:paraId="72734362" w14:textId="77777777" w:rsidTr="006606FB">
        <w:tc>
          <w:tcPr>
            <w:tcW w:w="9629" w:type="dxa"/>
          </w:tcPr>
          <w:bookmarkEnd w:id="13"/>
          <w:p w14:paraId="0B13ADD4" w14:textId="77777777" w:rsidR="006606FB" w:rsidRPr="006606FB" w:rsidRDefault="006606FB" w:rsidP="006606FB">
            <w:pPr>
              <w:pStyle w:val="aff5"/>
              <w:numPr>
                <w:ilvl w:val="0"/>
                <w:numId w:val="24"/>
              </w:numPr>
              <w:pBdr>
                <w:top w:val="none" w:sz="0" w:space="0" w:color="auto"/>
                <w:left w:val="none" w:sz="0" w:space="0" w:color="auto"/>
                <w:bottom w:val="none" w:sz="0" w:space="0" w:color="auto"/>
                <w:right w:val="none" w:sz="0" w:space="0" w:color="auto"/>
                <w:between w:val="none" w:sz="0" w:space="0" w:color="auto"/>
              </w:pBdr>
              <w:spacing w:after="0"/>
              <w:ind w:leftChars="-48" w:left="264"/>
              <w:contextualSpacing w:val="0"/>
              <w:rPr>
                <w:rFonts w:eastAsia="PMingLiU"/>
                <w:bCs/>
                <w:iCs/>
                <w:szCs w:val="20"/>
                <w:lang w:val="en-US" w:eastAsia="zh-TW"/>
              </w:rPr>
            </w:pPr>
            <w:r w:rsidRPr="009B04FC">
              <w:rPr>
                <w:rFonts w:eastAsia="PMingLiU"/>
                <w:bCs/>
                <w:iCs/>
                <w:szCs w:val="20"/>
                <w:lang w:val="en-US" w:eastAsia="zh-TW"/>
              </w:rPr>
              <w:t>On target cell of UL WUS transmission:</w:t>
            </w:r>
          </w:p>
          <w:p w14:paraId="0D004535" w14:textId="77777777" w:rsidR="006606FB" w:rsidRPr="009B04FC" w:rsidRDefault="006606FB" w:rsidP="006606FB">
            <w:pPr>
              <w:numPr>
                <w:ilvl w:val="1"/>
                <w:numId w:val="18"/>
              </w:numPr>
              <w:pBdr>
                <w:top w:val="none" w:sz="0" w:space="0" w:color="auto"/>
                <w:left w:val="none" w:sz="0" w:space="0" w:color="auto"/>
                <w:bottom w:val="none" w:sz="0" w:space="0" w:color="auto"/>
                <w:right w:val="none" w:sz="0" w:space="0" w:color="auto"/>
                <w:between w:val="none" w:sz="0" w:space="0" w:color="auto"/>
              </w:pBdr>
              <w:spacing w:after="0"/>
              <w:ind w:leftChars="313" w:left="986"/>
              <w:rPr>
                <w:szCs w:val="20"/>
                <w:lang w:eastAsia="x-none"/>
              </w:rPr>
            </w:pPr>
            <w:r w:rsidRPr="009B04FC">
              <w:rPr>
                <w:szCs w:val="20"/>
                <w:lang w:eastAsia="x-none"/>
              </w:rPr>
              <w:t>Option 2: UE transmits UL WUS to Cell A</w:t>
            </w:r>
          </w:p>
          <w:p w14:paraId="5E6BB5A7" w14:textId="77777777" w:rsidR="006606FB" w:rsidRPr="009B04FC" w:rsidRDefault="006606FB" w:rsidP="006606FB">
            <w:pPr>
              <w:pStyle w:val="aff5"/>
              <w:numPr>
                <w:ilvl w:val="0"/>
                <w:numId w:val="24"/>
              </w:numPr>
              <w:pBdr>
                <w:top w:val="none" w:sz="0" w:space="0" w:color="auto"/>
                <w:left w:val="none" w:sz="0" w:space="0" w:color="auto"/>
                <w:bottom w:val="none" w:sz="0" w:space="0" w:color="auto"/>
                <w:right w:val="none" w:sz="0" w:space="0" w:color="auto"/>
                <w:between w:val="none" w:sz="0" w:space="0" w:color="auto"/>
              </w:pBdr>
              <w:spacing w:after="0"/>
              <w:ind w:leftChars="-48" w:left="264"/>
              <w:contextualSpacing w:val="0"/>
              <w:rPr>
                <w:rFonts w:eastAsia="PMingLiU"/>
                <w:bCs/>
                <w:iCs/>
                <w:szCs w:val="20"/>
                <w:lang w:val="en-US" w:eastAsia="zh-TW"/>
              </w:rPr>
            </w:pPr>
            <w:r w:rsidRPr="009B04FC">
              <w:rPr>
                <w:rFonts w:eastAsia="PMingLiU"/>
                <w:bCs/>
                <w:iCs/>
                <w:szCs w:val="20"/>
                <w:lang w:val="en-US" w:eastAsia="zh-TW"/>
              </w:rPr>
              <w:t>On configuration provision for UL WUS transmission</w:t>
            </w:r>
          </w:p>
          <w:p w14:paraId="6524B8BC" w14:textId="77777777" w:rsidR="006606FB" w:rsidRPr="009B04FC" w:rsidRDefault="006606FB" w:rsidP="006606FB">
            <w:pPr>
              <w:numPr>
                <w:ilvl w:val="1"/>
                <w:numId w:val="18"/>
              </w:numPr>
              <w:pBdr>
                <w:top w:val="none" w:sz="0" w:space="0" w:color="auto"/>
                <w:left w:val="none" w:sz="0" w:space="0" w:color="auto"/>
                <w:bottom w:val="none" w:sz="0" w:space="0" w:color="auto"/>
                <w:right w:val="none" w:sz="0" w:space="0" w:color="auto"/>
                <w:between w:val="none" w:sz="0" w:space="0" w:color="auto"/>
              </w:pBdr>
              <w:spacing w:after="0"/>
              <w:ind w:leftChars="313" w:left="986"/>
              <w:rPr>
                <w:szCs w:val="20"/>
                <w:lang w:eastAsia="x-none"/>
              </w:rPr>
            </w:pPr>
            <w:r w:rsidRPr="009B04FC">
              <w:rPr>
                <w:szCs w:val="20"/>
                <w:lang w:eastAsia="x-none"/>
              </w:rPr>
              <w:t xml:space="preserve">Option B: UE obtains the UL WUS configuration from Cell A </w:t>
            </w:r>
          </w:p>
          <w:p w14:paraId="4CCFE1CF" w14:textId="77777777" w:rsidR="006606FB" w:rsidRPr="009B04FC" w:rsidRDefault="006606FB" w:rsidP="006606FB">
            <w:pPr>
              <w:numPr>
                <w:ilvl w:val="0"/>
                <w:numId w:val="24"/>
              </w:numPr>
              <w:pBdr>
                <w:top w:val="none" w:sz="0" w:space="0" w:color="auto"/>
                <w:left w:val="none" w:sz="0" w:space="0" w:color="auto"/>
                <w:bottom w:val="none" w:sz="0" w:space="0" w:color="auto"/>
                <w:right w:val="none" w:sz="0" w:space="0" w:color="auto"/>
                <w:between w:val="none" w:sz="0" w:space="0" w:color="auto"/>
              </w:pBdr>
              <w:spacing w:after="0"/>
              <w:ind w:leftChars="-48" w:left="264"/>
              <w:rPr>
                <w:rFonts w:eastAsia="PMingLiU"/>
                <w:bCs/>
                <w:iCs/>
                <w:szCs w:val="20"/>
                <w:lang w:val="en-US" w:eastAsia="zh-TW"/>
              </w:rPr>
            </w:pPr>
            <w:r w:rsidRPr="009B04FC">
              <w:rPr>
                <w:rFonts w:eastAsia="PMingLiU"/>
                <w:bCs/>
                <w:iCs/>
                <w:szCs w:val="20"/>
                <w:lang w:val="en-US" w:eastAsia="zh-TW"/>
              </w:rPr>
              <w:t xml:space="preserve">On receiving of SIB1 </w:t>
            </w:r>
          </w:p>
          <w:p w14:paraId="5A9A747A" w14:textId="570A4C82" w:rsidR="006606FB" w:rsidRPr="006606FB" w:rsidRDefault="006606FB" w:rsidP="006606FB">
            <w:pPr>
              <w:numPr>
                <w:ilvl w:val="1"/>
                <w:numId w:val="18"/>
              </w:numPr>
              <w:pBdr>
                <w:top w:val="none" w:sz="0" w:space="0" w:color="auto"/>
                <w:left w:val="none" w:sz="0" w:space="0" w:color="auto"/>
                <w:bottom w:val="none" w:sz="0" w:space="0" w:color="auto"/>
                <w:right w:val="none" w:sz="0" w:space="0" w:color="auto"/>
                <w:between w:val="none" w:sz="0" w:space="0" w:color="auto"/>
              </w:pBdr>
              <w:spacing w:after="0"/>
              <w:ind w:leftChars="313" w:left="986"/>
              <w:rPr>
                <w:szCs w:val="20"/>
                <w:lang w:eastAsia="x-none"/>
              </w:rPr>
            </w:pPr>
            <w:r w:rsidRPr="009B04FC">
              <w:rPr>
                <w:szCs w:val="20"/>
                <w:lang w:eastAsia="x-none"/>
              </w:rPr>
              <w:t>Option Y: UE receives on-demand SIB1 from Cell A</w:t>
            </w:r>
          </w:p>
        </w:tc>
      </w:tr>
    </w:tbl>
    <w:p w14:paraId="3C9EF939" w14:textId="7D729401" w:rsidR="00F43AAB" w:rsidRDefault="00F43AAB" w:rsidP="00DD06D5">
      <w:pPr>
        <w:overflowPunct w:val="0"/>
        <w:autoSpaceDE w:val="0"/>
        <w:autoSpaceDN w:val="0"/>
        <w:rPr>
          <w:rFonts w:eastAsiaTheme="minorEastAsia"/>
        </w:rPr>
      </w:pPr>
      <w:r>
        <w:rPr>
          <w:rFonts w:eastAsiaTheme="minorEastAsia" w:hint="eastAsia"/>
        </w:rPr>
        <w:t>I</w:t>
      </w:r>
      <w:r>
        <w:rPr>
          <w:rFonts w:eastAsiaTheme="minorEastAsia"/>
        </w:rPr>
        <w:t xml:space="preserve">t </w:t>
      </w:r>
      <w:r w:rsidR="001544F0">
        <w:rPr>
          <w:rFonts w:eastAsiaTheme="minorEastAsia"/>
        </w:rPr>
        <w:t xml:space="preserve">appears </w:t>
      </w:r>
      <w:r>
        <w:rPr>
          <w:rFonts w:eastAsiaTheme="minorEastAsia"/>
        </w:rPr>
        <w:t xml:space="preserve">that the UE can </w:t>
      </w:r>
      <w:r w:rsidR="001544F0">
        <w:rPr>
          <w:rFonts w:eastAsiaTheme="minorEastAsia"/>
        </w:rPr>
        <w:t xml:space="preserve">reuse </w:t>
      </w:r>
      <w:r>
        <w:rPr>
          <w:rFonts w:eastAsiaTheme="minorEastAsia"/>
        </w:rPr>
        <w:t xml:space="preserve">the legacy on-demand SI request procedure for the SIB1 acquisition, </w:t>
      </w:r>
      <w:r w:rsidR="00327407">
        <w:rPr>
          <w:rFonts w:eastAsiaTheme="minorEastAsia"/>
        </w:rPr>
        <w:t xml:space="preserve">but </w:t>
      </w:r>
      <w:r w:rsidR="008F5A96">
        <w:rPr>
          <w:rFonts w:eastAsiaTheme="minorEastAsia"/>
        </w:rPr>
        <w:t xml:space="preserve">this </w:t>
      </w:r>
      <w:r w:rsidR="001544F0">
        <w:rPr>
          <w:rFonts w:eastAsiaTheme="minorEastAsia"/>
        </w:rPr>
        <w:t>approach</w:t>
      </w:r>
      <w:r w:rsidR="008F5A96">
        <w:rPr>
          <w:rFonts w:eastAsiaTheme="minorEastAsia"/>
        </w:rPr>
        <w:t xml:space="preserve"> </w:t>
      </w:r>
      <w:r>
        <w:rPr>
          <w:rFonts w:eastAsiaTheme="minorEastAsia"/>
        </w:rPr>
        <w:t xml:space="preserve">brings a higher demand </w:t>
      </w:r>
      <w:r w:rsidR="001544F0">
        <w:rPr>
          <w:rFonts w:eastAsiaTheme="minorEastAsia"/>
        </w:rPr>
        <w:t>on t</w:t>
      </w:r>
      <w:r>
        <w:rPr>
          <w:rFonts w:eastAsiaTheme="minorEastAsia"/>
        </w:rPr>
        <w:t>he NR system:</w:t>
      </w:r>
    </w:p>
    <w:p w14:paraId="4A376C89" w14:textId="74475B56" w:rsidR="006A621F" w:rsidRDefault="002C479F" w:rsidP="006A621F">
      <w:pPr>
        <w:pStyle w:val="aff5"/>
        <w:numPr>
          <w:ilvl w:val="0"/>
          <w:numId w:val="40"/>
        </w:numPr>
        <w:overflowPunct w:val="0"/>
        <w:autoSpaceDE w:val="0"/>
        <w:autoSpaceDN w:val="0"/>
        <w:rPr>
          <w:rFonts w:eastAsiaTheme="minorEastAsia"/>
        </w:rPr>
      </w:pPr>
      <w:bookmarkStart w:id="14" w:name="_Hlk170737586"/>
      <w:r>
        <w:rPr>
          <w:rFonts w:eastAsiaTheme="minorEastAsia"/>
        </w:rPr>
        <w:t>Close</w:t>
      </w:r>
      <w:r w:rsidR="00F43AAB" w:rsidRPr="00F43AAB">
        <w:rPr>
          <w:rFonts w:eastAsiaTheme="minorEastAsia"/>
        </w:rPr>
        <w:t xml:space="preserve"> coordination</w:t>
      </w:r>
      <w:r w:rsidR="00D52104" w:rsidRPr="00F43AAB">
        <w:rPr>
          <w:rFonts w:eastAsiaTheme="minorEastAsia"/>
        </w:rPr>
        <w:t xml:space="preserve"> between Cell A and NES Cell</w:t>
      </w:r>
    </w:p>
    <w:bookmarkEnd w:id="14"/>
    <w:p w14:paraId="094ED94F" w14:textId="6A5F6216" w:rsidR="002C479F" w:rsidRPr="005D1770" w:rsidRDefault="002C479F" w:rsidP="005D1770">
      <w:pPr>
        <w:pStyle w:val="aff5"/>
        <w:overflowPunct w:val="0"/>
        <w:autoSpaceDE w:val="0"/>
        <w:autoSpaceDN w:val="0"/>
        <w:ind w:left="360"/>
        <w:rPr>
          <w:rFonts w:eastAsiaTheme="minorEastAsia"/>
        </w:rPr>
      </w:pPr>
      <w:r>
        <w:rPr>
          <w:rFonts w:eastAsiaTheme="minorEastAsia"/>
        </w:rPr>
        <w:t xml:space="preserve">As </w:t>
      </w:r>
      <w:r w:rsidR="00446CE4">
        <w:rPr>
          <w:rFonts w:eastAsiaTheme="minorEastAsia"/>
        </w:rPr>
        <w:t xml:space="preserve">the </w:t>
      </w:r>
      <w:r w:rsidR="00672534">
        <w:rPr>
          <w:rFonts w:eastAsiaTheme="minorEastAsia"/>
        </w:rPr>
        <w:t xml:space="preserve">SIB1 </w:t>
      </w:r>
      <w:r>
        <w:rPr>
          <w:rFonts w:eastAsiaTheme="minorEastAsia"/>
        </w:rPr>
        <w:t xml:space="preserve">content is determined by and </w:t>
      </w:r>
      <w:r w:rsidR="00446CE4">
        <w:rPr>
          <w:rFonts w:eastAsiaTheme="minorEastAsia"/>
        </w:rPr>
        <w:t xml:space="preserve">comes </w:t>
      </w:r>
      <w:r>
        <w:rPr>
          <w:rFonts w:eastAsiaTheme="minorEastAsia"/>
        </w:rPr>
        <w:t xml:space="preserve">from NES Cell, close coordination and interchange </w:t>
      </w:r>
      <w:r w:rsidR="00446CE4">
        <w:rPr>
          <w:rFonts w:eastAsiaTheme="minorEastAsia"/>
        </w:rPr>
        <w:t xml:space="preserve">are </w:t>
      </w:r>
      <w:r w:rsidR="00672534">
        <w:rPr>
          <w:rFonts w:eastAsiaTheme="minorEastAsia"/>
        </w:rPr>
        <w:t xml:space="preserve">essential </w:t>
      </w:r>
      <w:r>
        <w:rPr>
          <w:rFonts w:eastAsiaTheme="minorEastAsia"/>
        </w:rPr>
        <w:t xml:space="preserve">between Cell A and NES Cell, otherwise, the </w:t>
      </w:r>
      <w:r>
        <w:rPr>
          <w:rFonts w:eastAsiaTheme="minorEastAsia" w:hint="eastAsia"/>
        </w:rPr>
        <w:t>NES</w:t>
      </w:r>
      <w:r>
        <w:rPr>
          <w:rFonts w:eastAsiaTheme="minorEastAsia"/>
        </w:rPr>
        <w:t xml:space="preserve"> Cell’s SIB</w:t>
      </w:r>
      <w:r w:rsidR="00446CE4">
        <w:rPr>
          <w:rFonts w:eastAsiaTheme="minorEastAsia"/>
        </w:rPr>
        <w:t>1</w:t>
      </w:r>
      <w:r>
        <w:rPr>
          <w:rFonts w:eastAsiaTheme="minorEastAsia"/>
        </w:rPr>
        <w:t xml:space="preserve"> provided by Cell A would be </w:t>
      </w:r>
      <w:r w:rsidR="00446CE4">
        <w:rPr>
          <w:rFonts w:eastAsiaTheme="minorEastAsia"/>
        </w:rPr>
        <w:t>outdated</w:t>
      </w:r>
      <w:r>
        <w:rPr>
          <w:rFonts w:eastAsiaTheme="minorEastAsia"/>
        </w:rPr>
        <w:t xml:space="preserve"> (if the SIB1 update is not interchanged in time), or, delayed (if the latest SIB1 is delivered by NES Cell only after it receives the on-demand SIB1 request from Cell A). </w:t>
      </w:r>
    </w:p>
    <w:p w14:paraId="2BC07861" w14:textId="7CF032A9" w:rsidR="006A621F" w:rsidRPr="006A621F" w:rsidRDefault="005D1770" w:rsidP="006A621F">
      <w:pPr>
        <w:pStyle w:val="aff5"/>
        <w:numPr>
          <w:ilvl w:val="0"/>
          <w:numId w:val="40"/>
        </w:numPr>
        <w:overflowPunct w:val="0"/>
        <w:autoSpaceDE w:val="0"/>
        <w:autoSpaceDN w:val="0"/>
        <w:rPr>
          <w:rFonts w:eastAsiaTheme="minorEastAsia"/>
        </w:rPr>
      </w:pPr>
      <w:r>
        <w:rPr>
          <w:rFonts w:eastAsiaTheme="minorEastAsia"/>
        </w:rPr>
        <w:t>M</w:t>
      </w:r>
      <w:r>
        <w:rPr>
          <w:rFonts w:eastAsiaTheme="minorEastAsia" w:hint="eastAsia"/>
        </w:rPr>
        <w:t>ore</w:t>
      </w:r>
      <w:r>
        <w:rPr>
          <w:rFonts w:eastAsiaTheme="minorEastAsia"/>
        </w:rPr>
        <w:t xml:space="preserve"> support from Cell A and </w:t>
      </w:r>
      <w:r w:rsidR="00672534">
        <w:rPr>
          <w:rFonts w:eastAsiaTheme="minorEastAsia"/>
        </w:rPr>
        <w:t xml:space="preserve">the corresponding </w:t>
      </w:r>
      <w:r w:rsidR="00346775">
        <w:rPr>
          <w:rFonts w:eastAsiaTheme="minorEastAsia"/>
        </w:rPr>
        <w:t>scalability</w:t>
      </w:r>
      <w:r>
        <w:rPr>
          <w:rFonts w:eastAsiaTheme="minorEastAsia"/>
        </w:rPr>
        <w:t xml:space="preserve"> issue</w:t>
      </w:r>
    </w:p>
    <w:p w14:paraId="378ADD26" w14:textId="07E35EFF" w:rsidR="00346775" w:rsidRPr="00967FFC" w:rsidRDefault="00346775" w:rsidP="00967FFC">
      <w:pPr>
        <w:pStyle w:val="aff5"/>
        <w:overflowPunct w:val="0"/>
        <w:autoSpaceDE w:val="0"/>
        <w:autoSpaceDN w:val="0"/>
        <w:ind w:left="360"/>
        <w:rPr>
          <w:rFonts w:eastAsiaTheme="minorEastAsia"/>
        </w:rPr>
      </w:pPr>
      <w:r w:rsidRPr="00346775">
        <w:rPr>
          <w:rFonts w:eastAsiaTheme="minorEastAsia"/>
        </w:rPr>
        <w:t>Compared to Case 2,</w:t>
      </w:r>
      <w:r>
        <w:rPr>
          <w:rFonts w:eastAsiaTheme="minorEastAsia"/>
        </w:rPr>
        <w:t xml:space="preserve"> Case 3 </w:t>
      </w:r>
      <w:r w:rsidR="005D1770">
        <w:rPr>
          <w:rFonts w:eastAsiaTheme="minorEastAsia"/>
        </w:rPr>
        <w:t xml:space="preserve">asks </w:t>
      </w:r>
      <w:r w:rsidR="00446CE4">
        <w:rPr>
          <w:rFonts w:eastAsiaTheme="minorEastAsia"/>
        </w:rPr>
        <w:t xml:space="preserve">for </w:t>
      </w:r>
      <w:r w:rsidR="005D1770">
        <w:rPr>
          <w:rFonts w:eastAsiaTheme="minorEastAsia"/>
        </w:rPr>
        <w:t xml:space="preserve">more support from Cell A, that is, </w:t>
      </w:r>
      <w:r>
        <w:rPr>
          <w:rFonts w:eastAsiaTheme="minorEastAsia" w:hint="eastAsia"/>
        </w:rPr>
        <w:t>Cell</w:t>
      </w:r>
      <w:r>
        <w:rPr>
          <w:rFonts w:eastAsiaTheme="minorEastAsia"/>
        </w:rPr>
        <w:t xml:space="preserve"> </w:t>
      </w:r>
      <w:r>
        <w:rPr>
          <w:rFonts w:eastAsiaTheme="minorEastAsia" w:hint="eastAsia"/>
        </w:rPr>
        <w:t>A</w:t>
      </w:r>
      <w:r>
        <w:rPr>
          <w:rFonts w:eastAsiaTheme="minorEastAsia"/>
        </w:rPr>
        <w:t xml:space="preserve"> </w:t>
      </w:r>
      <w:r w:rsidR="00672534">
        <w:rPr>
          <w:rFonts w:eastAsiaTheme="minorEastAsia"/>
        </w:rPr>
        <w:t xml:space="preserve">needs to </w:t>
      </w:r>
      <w:r>
        <w:rPr>
          <w:rFonts w:eastAsiaTheme="minorEastAsia"/>
        </w:rPr>
        <w:t>additionally handle UL WUS reception</w:t>
      </w:r>
      <w:r w:rsidR="002C479F">
        <w:rPr>
          <w:rFonts w:eastAsiaTheme="minorEastAsia"/>
        </w:rPr>
        <w:t xml:space="preserve"> and SI message delivery</w:t>
      </w:r>
      <w:r>
        <w:rPr>
          <w:rFonts w:eastAsiaTheme="minorEastAsia"/>
        </w:rPr>
        <w:t xml:space="preserve"> </w:t>
      </w:r>
      <w:r w:rsidR="004418EF">
        <w:rPr>
          <w:rFonts w:eastAsiaTheme="minorEastAsia"/>
        </w:rPr>
        <w:t xml:space="preserve">to inform </w:t>
      </w:r>
      <w:r w:rsidR="005D1770">
        <w:rPr>
          <w:rFonts w:eastAsiaTheme="minorEastAsia"/>
        </w:rPr>
        <w:t>other</w:t>
      </w:r>
      <w:r>
        <w:rPr>
          <w:rFonts w:eastAsiaTheme="minorEastAsia"/>
        </w:rPr>
        <w:t xml:space="preserve"> cells</w:t>
      </w:r>
      <w:r w:rsidR="00E86DC8">
        <w:rPr>
          <w:rFonts w:eastAsiaTheme="minorEastAsia"/>
        </w:rPr>
        <w:t>’ SIB1</w:t>
      </w:r>
      <w:r w:rsidR="00672534">
        <w:rPr>
          <w:rFonts w:eastAsiaTheme="minorEastAsia"/>
        </w:rPr>
        <w:t xml:space="preserve">. </w:t>
      </w:r>
      <w:r w:rsidR="008B2BAC">
        <w:rPr>
          <w:rFonts w:eastAsiaTheme="minorEastAsia"/>
        </w:rPr>
        <w:t>T</w:t>
      </w:r>
      <w:r w:rsidR="00672534">
        <w:rPr>
          <w:rFonts w:eastAsiaTheme="minorEastAsia"/>
        </w:rPr>
        <w:t>his puts an additional load on Cell A and increases</w:t>
      </w:r>
      <w:r w:rsidR="002C479F" w:rsidRPr="002C479F">
        <w:rPr>
          <w:rFonts w:eastAsiaTheme="minorEastAsia"/>
        </w:rPr>
        <w:t xml:space="preserve"> </w:t>
      </w:r>
      <w:r w:rsidR="00672534">
        <w:rPr>
          <w:rFonts w:eastAsiaTheme="minorEastAsia"/>
        </w:rPr>
        <w:t>its</w:t>
      </w:r>
      <w:r w:rsidR="009F5C92">
        <w:rPr>
          <w:rFonts w:eastAsiaTheme="minorEastAsia"/>
        </w:rPr>
        <w:t xml:space="preserve"> energy consumption.</w:t>
      </w:r>
      <w:r w:rsidR="005D1770">
        <w:rPr>
          <w:rFonts w:eastAsiaTheme="minorEastAsia"/>
        </w:rPr>
        <w:t xml:space="preserve"> </w:t>
      </w:r>
      <w:r w:rsidR="00446CE4">
        <w:rPr>
          <w:rFonts w:eastAsiaTheme="minorEastAsia"/>
        </w:rPr>
        <w:t xml:space="preserve">The </w:t>
      </w:r>
      <w:r w:rsidR="005D1770">
        <w:rPr>
          <w:rFonts w:eastAsiaTheme="minorEastAsia"/>
        </w:rPr>
        <w:t>scalability issue</w:t>
      </w:r>
      <w:r w:rsidR="005D1770" w:rsidRPr="008F5586">
        <w:rPr>
          <w:rFonts w:eastAsiaTheme="minorEastAsia"/>
        </w:rPr>
        <w:t xml:space="preserve"> </w:t>
      </w:r>
      <w:r w:rsidR="00446CE4">
        <w:rPr>
          <w:rFonts w:eastAsiaTheme="minorEastAsia"/>
        </w:rPr>
        <w:t xml:space="preserve">becomes </w:t>
      </w:r>
      <w:r w:rsidR="00672534">
        <w:rPr>
          <w:rFonts w:eastAsiaTheme="minorEastAsia"/>
        </w:rPr>
        <w:t>critical</w:t>
      </w:r>
      <w:r w:rsidR="00446CE4">
        <w:rPr>
          <w:rFonts w:eastAsiaTheme="minorEastAsia"/>
        </w:rPr>
        <w:t xml:space="preserve"> </w:t>
      </w:r>
      <w:r w:rsidR="005D1770">
        <w:rPr>
          <w:rFonts w:eastAsiaTheme="minorEastAsia"/>
        </w:rPr>
        <w:t xml:space="preserve">when the number of NES Cells grows, </w:t>
      </w:r>
      <w:r w:rsidR="00672534">
        <w:rPr>
          <w:rFonts w:eastAsiaTheme="minorEastAsia"/>
        </w:rPr>
        <w:t xml:space="preserve">as </w:t>
      </w:r>
      <w:r w:rsidR="005D1770">
        <w:rPr>
          <w:rFonts w:eastAsiaTheme="minorEastAsia"/>
        </w:rPr>
        <w:t>Cell A has to handle on-demand SIB1 requests for multiple NES Cells.</w:t>
      </w:r>
    </w:p>
    <w:p w14:paraId="7A219E98" w14:textId="780020C6" w:rsidR="005D1770" w:rsidRPr="005D1770" w:rsidRDefault="005D1770" w:rsidP="005D1770">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rPr>
          <w:rFonts w:eastAsiaTheme="minorEastAsia"/>
          <w:lang w:val="en-US"/>
        </w:rPr>
      </w:pPr>
      <w:bookmarkStart w:id="15" w:name="_Toc174092478"/>
      <w:r w:rsidRPr="005D1770">
        <w:rPr>
          <w:rFonts w:eastAsiaTheme="minorEastAsia"/>
          <w:lang w:val="en-US"/>
        </w:rPr>
        <w:t xml:space="preserve">Compared to Case 2, Case 3 requires </w:t>
      </w:r>
      <w:r>
        <w:rPr>
          <w:rFonts w:eastAsiaTheme="minorEastAsia"/>
          <w:lang w:val="en-US"/>
        </w:rPr>
        <w:t>1) c</w:t>
      </w:r>
      <w:r w:rsidRPr="005D1770">
        <w:rPr>
          <w:rFonts w:eastAsiaTheme="minorEastAsia"/>
          <w:lang w:val="en-US"/>
        </w:rPr>
        <w:t>lose coordination between Cell A and NES Cell</w:t>
      </w:r>
      <w:r>
        <w:rPr>
          <w:rFonts w:eastAsiaTheme="minorEastAsia"/>
          <w:lang w:val="en-US"/>
        </w:rPr>
        <w:t xml:space="preserve">, </w:t>
      </w:r>
      <w:r w:rsidR="00446CE4">
        <w:rPr>
          <w:rFonts w:eastAsiaTheme="minorEastAsia"/>
          <w:lang w:val="en-US"/>
        </w:rPr>
        <w:t xml:space="preserve">and </w:t>
      </w:r>
      <w:r>
        <w:rPr>
          <w:rFonts w:eastAsiaTheme="minorEastAsia"/>
          <w:lang w:val="en-US"/>
        </w:rPr>
        <w:t xml:space="preserve">2) more support </w:t>
      </w:r>
      <w:r w:rsidR="00967FFC">
        <w:rPr>
          <w:rFonts w:eastAsiaTheme="minorEastAsia"/>
          <w:lang w:val="en-US"/>
        </w:rPr>
        <w:t xml:space="preserve">from Cell A which </w:t>
      </w:r>
      <w:r w:rsidR="00DA0545">
        <w:rPr>
          <w:rFonts w:eastAsiaTheme="minorEastAsia"/>
          <w:lang w:val="en-US"/>
        </w:rPr>
        <w:t>puts additional load on Cell A and increases its</w:t>
      </w:r>
      <w:r w:rsidR="00DA0545">
        <w:rPr>
          <w:rFonts w:eastAsiaTheme="minorEastAsia"/>
        </w:rPr>
        <w:t xml:space="preserve"> </w:t>
      </w:r>
      <w:r w:rsidR="00967FFC">
        <w:rPr>
          <w:rFonts w:eastAsiaTheme="minorEastAsia"/>
        </w:rPr>
        <w:t>energy consumption</w:t>
      </w:r>
      <w:r w:rsidR="00967FFC">
        <w:rPr>
          <w:rFonts w:eastAsiaTheme="minorEastAsia"/>
          <w:lang w:val="en-US"/>
        </w:rPr>
        <w:t>.</w:t>
      </w:r>
      <w:bookmarkEnd w:id="15"/>
      <w:r w:rsidR="00967FFC">
        <w:rPr>
          <w:rFonts w:eastAsiaTheme="minorEastAsia"/>
          <w:lang w:val="en-US"/>
        </w:rPr>
        <w:t xml:space="preserve"> </w:t>
      </w:r>
    </w:p>
    <w:p w14:paraId="0A892FDD" w14:textId="77302FB8" w:rsidR="005D1770" w:rsidRPr="00753AE3" w:rsidRDefault="005D1770" w:rsidP="005D1770">
      <w:pPr>
        <w:pStyle w:val="Proposal"/>
        <w:rPr>
          <w:iCs/>
          <w:szCs w:val="20"/>
        </w:rPr>
      </w:pPr>
      <w:bookmarkStart w:id="16" w:name="_Toc174092483"/>
      <w:r>
        <w:t>RAN2</w:t>
      </w:r>
      <w:r w:rsidR="00967FFC" w:rsidRPr="00967FFC">
        <w:rPr>
          <w:rFonts w:eastAsiaTheme="minorEastAsia"/>
        </w:rPr>
        <w:t xml:space="preserve"> </w:t>
      </w:r>
      <w:r w:rsidR="00967FFC">
        <w:rPr>
          <w:rFonts w:eastAsiaTheme="minorEastAsia"/>
        </w:rPr>
        <w:t xml:space="preserve">deprioritizes </w:t>
      </w:r>
      <w:r w:rsidR="00967FFC">
        <w:t>Case 3 for on-demand SIB1</w:t>
      </w:r>
      <w:r w:rsidR="00967FFC" w:rsidRPr="00A676C8">
        <w:rPr>
          <w:rFonts w:eastAsiaTheme="minorEastAsia"/>
        </w:rPr>
        <w:t xml:space="preserve"> </w:t>
      </w:r>
      <w:r w:rsidR="00967FFC">
        <w:t>from Rel-19 NES</w:t>
      </w:r>
      <w:r>
        <w:t>.</w:t>
      </w:r>
      <w:bookmarkEnd w:id="16"/>
    </w:p>
    <w:p w14:paraId="561143F6" w14:textId="06A7C438" w:rsidR="005B3D73" w:rsidRDefault="005B3D73" w:rsidP="00DD06D5">
      <w:pPr>
        <w:overflowPunct w:val="0"/>
        <w:autoSpaceDE w:val="0"/>
        <w:autoSpaceDN w:val="0"/>
        <w:rPr>
          <w:rFonts w:eastAsiaTheme="minorEastAsia"/>
        </w:rPr>
      </w:pPr>
      <w:bookmarkStart w:id="17" w:name="_Toc162456941"/>
      <w:bookmarkEnd w:id="17"/>
    </w:p>
    <w:p w14:paraId="4E89E38B" w14:textId="6CC373E9" w:rsidR="00B40E81" w:rsidRPr="004950F8" w:rsidRDefault="00685344" w:rsidP="004950F8">
      <w:pPr>
        <w:pStyle w:val="20"/>
      </w:pPr>
      <w:r>
        <w:rPr>
          <w:rFonts w:hint="eastAsia"/>
        </w:rPr>
        <w:t>D</w:t>
      </w:r>
      <w:r w:rsidR="00B40E81" w:rsidRPr="004950F8">
        <w:t>eprioritize the legacy UE attempting to switch to the NES Cell</w:t>
      </w:r>
    </w:p>
    <w:p w14:paraId="6D1F3FAE" w14:textId="05276907" w:rsidR="00B40E81" w:rsidRPr="00B40E81" w:rsidRDefault="00E01FFC" w:rsidP="00DD06D5">
      <w:pPr>
        <w:overflowPunct w:val="0"/>
        <w:autoSpaceDE w:val="0"/>
        <w:autoSpaceDN w:val="0"/>
        <w:rPr>
          <w:rFonts w:eastAsiaTheme="minorEastAsia"/>
        </w:rPr>
      </w:pPr>
      <w:r>
        <w:rPr>
          <w:rFonts w:eastAsiaTheme="minorEastAsia" w:hint="eastAsia"/>
        </w:rPr>
        <w:t>R</w:t>
      </w:r>
      <w:r>
        <w:rPr>
          <w:rFonts w:eastAsiaTheme="minorEastAsia"/>
        </w:rPr>
        <w:t xml:space="preserve">AN2#126 has discussed the impact </w:t>
      </w:r>
      <w:r w:rsidR="0076232D">
        <w:rPr>
          <w:rFonts w:eastAsiaTheme="minorEastAsia"/>
        </w:rPr>
        <w:t>on</w:t>
      </w:r>
      <w:r>
        <w:rPr>
          <w:rFonts w:eastAsiaTheme="minorEastAsia"/>
        </w:rPr>
        <w:t xml:space="preserve"> the legacy UE and </w:t>
      </w:r>
      <w:r w:rsidR="0076232D">
        <w:rPr>
          <w:rFonts w:eastAsiaTheme="minorEastAsia"/>
        </w:rPr>
        <w:t>achieved</w:t>
      </w:r>
      <w:r>
        <w:rPr>
          <w:rFonts w:eastAsiaTheme="minorEastAsia"/>
        </w:rPr>
        <w:t xml:space="preserve"> the following agreements. As the first bullet has </w:t>
      </w:r>
      <w:r w:rsidR="0076232D">
        <w:rPr>
          <w:rFonts w:eastAsiaTheme="minorEastAsia"/>
        </w:rPr>
        <w:t xml:space="preserve">a </w:t>
      </w:r>
      <w:r>
        <w:rPr>
          <w:rFonts w:eastAsiaTheme="minorEastAsia"/>
        </w:rPr>
        <w:t>tight</w:t>
      </w:r>
      <w:r w:rsidR="0076232D">
        <w:rPr>
          <w:rFonts w:eastAsiaTheme="minorEastAsia"/>
        </w:rPr>
        <w:t xml:space="preserve"> </w:t>
      </w:r>
      <w:r>
        <w:rPr>
          <w:rFonts w:eastAsiaTheme="minorEastAsia"/>
        </w:rPr>
        <w:t xml:space="preserve">dependence on RAN1, we would like to share more detailed </w:t>
      </w:r>
      <w:r w:rsidR="0076232D">
        <w:rPr>
          <w:rFonts w:eastAsiaTheme="minorEastAsia"/>
        </w:rPr>
        <w:t>opinions</w:t>
      </w:r>
      <w:r>
        <w:rPr>
          <w:rFonts w:eastAsiaTheme="minorEastAsia"/>
        </w:rPr>
        <w:t xml:space="preserve"> on the second bullet. </w:t>
      </w:r>
    </w:p>
    <w:tbl>
      <w:tblPr>
        <w:tblStyle w:val="affa"/>
        <w:tblW w:w="0" w:type="auto"/>
        <w:tblLook w:val="04A0" w:firstRow="1" w:lastRow="0" w:firstColumn="1" w:lastColumn="0" w:noHBand="0" w:noVBand="1"/>
      </w:tblPr>
      <w:tblGrid>
        <w:gridCol w:w="9629"/>
      </w:tblGrid>
      <w:tr w:rsidR="00E01FFC" w14:paraId="24527FF6" w14:textId="77777777" w:rsidTr="00E01FFC">
        <w:tc>
          <w:tcPr>
            <w:tcW w:w="9629" w:type="dxa"/>
          </w:tcPr>
          <w:p w14:paraId="602BB8DF" w14:textId="77777777" w:rsidR="00E01FFC" w:rsidRPr="004950F8" w:rsidRDefault="00E01FFC" w:rsidP="00E01FFC">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b/>
                <w:bCs/>
              </w:rPr>
            </w:pPr>
            <w:r w:rsidRPr="004950F8">
              <w:rPr>
                <w:rFonts w:eastAsiaTheme="minorEastAsia"/>
                <w:b/>
                <w:bCs/>
              </w:rPr>
              <w:t>Legacy UE impact</w:t>
            </w:r>
          </w:p>
          <w:p w14:paraId="086026D2" w14:textId="0D382061" w:rsidR="00E01FFC" w:rsidRPr="00E01FFC" w:rsidRDefault="00E01FFC" w:rsidP="00E01FFC">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rPr>
            </w:pPr>
            <w:r w:rsidRPr="00E01FFC">
              <w:rPr>
                <w:rFonts w:eastAsiaTheme="minorEastAsia"/>
              </w:rPr>
              <w:t>14.</w:t>
            </w:r>
            <w:r>
              <w:rPr>
                <w:rFonts w:eastAsiaTheme="minorEastAsia"/>
              </w:rPr>
              <w:t xml:space="preserve"> </w:t>
            </w:r>
            <w:r w:rsidRPr="00E01FFC">
              <w:rPr>
                <w:rFonts w:eastAsiaTheme="minorEastAsia"/>
              </w:rPr>
              <w:t>NW need to bar the legacy UE from accessing the on-demand SIB1 cell (e.g. based on the existing barring mechanism)</w:t>
            </w:r>
          </w:p>
          <w:p w14:paraId="21ED368D" w14:textId="10FEF23F" w:rsidR="00E01FFC" w:rsidRDefault="00E01FFC" w:rsidP="00E01FFC">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rPr>
            </w:pPr>
            <w:r w:rsidRPr="004950F8">
              <w:rPr>
                <w:rFonts w:eastAsiaTheme="minorEastAsia"/>
                <w:highlight w:val="yellow"/>
              </w:rPr>
              <w:t>15. How to avoid/deprioritize the legacy UE camping at the Cell A attempting to switch to the NES Cell (but allowing the R19 NES UE to do that).</w:t>
            </w:r>
          </w:p>
        </w:tc>
      </w:tr>
    </w:tbl>
    <w:p w14:paraId="50B26B98" w14:textId="23465B99" w:rsidR="004F233A" w:rsidRDefault="00CB317D" w:rsidP="004F233A">
      <w:pPr>
        <w:overflowPunct w:val="0"/>
        <w:autoSpaceDE w:val="0"/>
        <w:autoSpaceDN w:val="0"/>
        <w:spacing w:beforeLines="50" w:before="120"/>
      </w:pPr>
      <w:r>
        <w:t xml:space="preserve">The intention is to </w:t>
      </w:r>
      <w:r w:rsidR="00695E5A">
        <w:t xml:space="preserve">implement individual </w:t>
      </w:r>
      <w:r>
        <w:t>cell reselection operation</w:t>
      </w:r>
      <w:r w:rsidR="004F233A">
        <w:rPr>
          <w:rFonts w:hint="eastAsia"/>
        </w:rPr>
        <w:t>s</w:t>
      </w:r>
      <w:r w:rsidR="00695E5A">
        <w:t xml:space="preserve"> for both</w:t>
      </w:r>
      <w:r>
        <w:t xml:space="preserve"> legacy UE and NES UE</w:t>
      </w:r>
      <w:r w:rsidR="00695E5A">
        <w:t xml:space="preserve">. This will involve deviating from the current </w:t>
      </w:r>
      <w:r w:rsidR="009D14CE">
        <w:t>design</w:t>
      </w:r>
      <w:r w:rsidR="00695E5A">
        <w:t xml:space="preserve"> of broadcasting unified </w:t>
      </w:r>
      <w:r w:rsidR="00DB7927">
        <w:t xml:space="preserve">reselection </w:t>
      </w:r>
      <w:r>
        <w:t>parameters</w:t>
      </w:r>
      <w:r w:rsidR="00695E5A">
        <w:t xml:space="preserve"> </w:t>
      </w:r>
      <w:r>
        <w:t xml:space="preserve">for </w:t>
      </w:r>
      <w:r w:rsidRPr="004950F8">
        <w:rPr>
          <w:b/>
          <w:bCs/>
        </w:rPr>
        <w:t>all</w:t>
      </w:r>
      <w:r>
        <w:t xml:space="preserve"> UEs camping on this cell. </w:t>
      </w:r>
      <w:r w:rsidR="00695E5A">
        <w:t>Otherwise</w:t>
      </w:r>
      <w:r>
        <w:t xml:space="preserve">, </w:t>
      </w:r>
    </w:p>
    <w:p w14:paraId="792A80CD" w14:textId="5D87CE93" w:rsidR="004F233A" w:rsidRDefault="004F233A" w:rsidP="004950F8">
      <w:pPr>
        <w:pStyle w:val="aff5"/>
        <w:numPr>
          <w:ilvl w:val="0"/>
          <w:numId w:val="48"/>
        </w:numPr>
        <w:overflowPunct w:val="0"/>
        <w:autoSpaceDE w:val="0"/>
        <w:autoSpaceDN w:val="0"/>
        <w:spacing w:beforeLines="50" w:before="120"/>
      </w:pPr>
      <w:r>
        <w:rPr>
          <w:rFonts w:hint="eastAsia"/>
        </w:rPr>
        <w:t>T</w:t>
      </w:r>
      <w:r w:rsidR="00CB317D">
        <w:t xml:space="preserve">he NES UE will be hard to reselect the NES Cell if the frequency priority of NES Cell is lower than that of Cell A. Or, </w:t>
      </w:r>
    </w:p>
    <w:p w14:paraId="24755F2D" w14:textId="3E0CCE65" w:rsidR="004F233A" w:rsidRDefault="004F233A" w:rsidP="004950F8">
      <w:pPr>
        <w:pStyle w:val="aff5"/>
        <w:numPr>
          <w:ilvl w:val="0"/>
          <w:numId w:val="48"/>
        </w:numPr>
        <w:overflowPunct w:val="0"/>
        <w:autoSpaceDE w:val="0"/>
        <w:autoSpaceDN w:val="0"/>
        <w:spacing w:beforeLines="50" w:before="120"/>
      </w:pPr>
      <w:r>
        <w:rPr>
          <w:rFonts w:hint="eastAsia"/>
        </w:rPr>
        <w:t>T</w:t>
      </w:r>
      <w:r w:rsidR="00CB317D">
        <w:t xml:space="preserve">he legacy UE will waste power and delay the reselection to a suitable cell if the frequency priority of NES Cell is higher than that of Cell A. </w:t>
      </w:r>
    </w:p>
    <w:p w14:paraId="3708A7CF" w14:textId="3D53CF69" w:rsidR="006E7097" w:rsidRDefault="00CB317D" w:rsidP="004F233A">
      <w:pPr>
        <w:overflowPunct w:val="0"/>
        <w:autoSpaceDE w:val="0"/>
        <w:autoSpaceDN w:val="0"/>
        <w:spacing w:beforeLines="50" w:before="120"/>
      </w:pPr>
      <w:r>
        <w:t xml:space="preserve">To implement the differentiated handling for legacy UE and NES UE, </w:t>
      </w:r>
      <w:r w:rsidR="008A5935">
        <w:t xml:space="preserve">the network can configure </w:t>
      </w:r>
      <w:r w:rsidR="006E7097">
        <w:rPr>
          <w:rFonts w:hint="eastAsia"/>
        </w:rPr>
        <w:t>separate</w:t>
      </w:r>
      <w:r w:rsidR="008A5935">
        <w:t xml:space="preserve"> </w:t>
      </w:r>
      <w:r>
        <w:t>cell reselection parameters</w:t>
      </w:r>
      <w:r w:rsidR="008A5935">
        <w:t xml:space="preserve"> used by the NES </w:t>
      </w:r>
      <w:r w:rsidR="006E7097">
        <w:rPr>
          <w:rFonts w:hint="eastAsia"/>
        </w:rPr>
        <w:t>and legacy</w:t>
      </w:r>
      <w:r w:rsidR="00D03BA6">
        <w:t xml:space="preserve"> UE</w:t>
      </w:r>
      <w:r w:rsidR="008A5935">
        <w:t xml:space="preserve">. </w:t>
      </w:r>
      <w:r w:rsidR="006E7097">
        <w:rPr>
          <w:rFonts w:hint="eastAsia"/>
        </w:rPr>
        <w:t xml:space="preserve">E.g., </w:t>
      </w:r>
    </w:p>
    <w:p w14:paraId="442EF48F" w14:textId="680373AA" w:rsidR="006E7097" w:rsidRDefault="006E7097" w:rsidP="006E7097">
      <w:pPr>
        <w:pStyle w:val="aff5"/>
        <w:numPr>
          <w:ilvl w:val="0"/>
          <w:numId w:val="48"/>
        </w:numPr>
        <w:overflowPunct w:val="0"/>
        <w:autoSpaceDE w:val="0"/>
        <w:autoSpaceDN w:val="0"/>
        <w:spacing w:beforeLines="50" w:before="120"/>
      </w:pPr>
      <w:r>
        <w:rPr>
          <w:rFonts w:hint="eastAsia"/>
        </w:rPr>
        <w:t xml:space="preserve">different cell </w:t>
      </w:r>
      <w:r>
        <w:t>reselection</w:t>
      </w:r>
      <w:r>
        <w:rPr>
          <w:rFonts w:hint="eastAsia"/>
        </w:rPr>
        <w:t xml:space="preserve"> priority</w:t>
      </w:r>
      <w:r w:rsidR="00BB518C">
        <w:rPr>
          <w:rFonts w:hint="eastAsia"/>
        </w:rPr>
        <w:t>, so that</w:t>
      </w:r>
      <w:r w:rsidR="0030446B">
        <w:t xml:space="preserve"> the legacy UE can deprioritize the NES frequency and the NES UE can still handle the NES frequency normally.</w:t>
      </w:r>
    </w:p>
    <w:p w14:paraId="14B403F1" w14:textId="4ADA4C53" w:rsidR="006E7097" w:rsidRDefault="006E7097" w:rsidP="005D12F9">
      <w:pPr>
        <w:pStyle w:val="aff5"/>
        <w:numPr>
          <w:ilvl w:val="0"/>
          <w:numId w:val="48"/>
        </w:numPr>
        <w:overflowPunct w:val="0"/>
        <w:autoSpaceDE w:val="0"/>
        <w:autoSpaceDN w:val="0"/>
        <w:spacing w:beforeLines="50" w:before="120"/>
      </w:pPr>
      <w:r>
        <w:rPr>
          <w:rFonts w:hint="eastAsia"/>
        </w:rPr>
        <w:t xml:space="preserve">different </w:t>
      </w:r>
      <w:r w:rsidR="008F1161">
        <w:rPr>
          <w:rFonts w:hint="eastAsia"/>
        </w:rPr>
        <w:t>allowed/</w:t>
      </w:r>
      <w:r>
        <w:rPr>
          <w:rFonts w:hint="eastAsia"/>
        </w:rPr>
        <w:t>excluded cell list</w:t>
      </w:r>
      <w:r w:rsidR="00BB518C">
        <w:rPr>
          <w:rFonts w:hint="eastAsia"/>
        </w:rPr>
        <w:t>, so that</w:t>
      </w:r>
      <w:r w:rsidR="0030446B">
        <w:t xml:space="preserve"> the </w:t>
      </w:r>
      <w:r w:rsidR="0030446B">
        <w:rPr>
          <w:rFonts w:hint="eastAsia"/>
        </w:rPr>
        <w:t>legacy</w:t>
      </w:r>
      <w:r w:rsidR="0030446B">
        <w:t xml:space="preserve"> </w:t>
      </w:r>
      <w:r w:rsidR="0030446B">
        <w:rPr>
          <w:rFonts w:hint="eastAsia"/>
        </w:rPr>
        <w:t>UE</w:t>
      </w:r>
      <w:r w:rsidR="0030446B">
        <w:t xml:space="preserve"> can </w:t>
      </w:r>
      <w:r w:rsidR="0030446B">
        <w:rPr>
          <w:rFonts w:hint="eastAsia"/>
        </w:rPr>
        <w:t>e</w:t>
      </w:r>
      <w:r w:rsidR="0030446B">
        <w:t xml:space="preserve">xclude the NES cell in the excluded cell list from the </w:t>
      </w:r>
      <w:r w:rsidR="008F5A96">
        <w:t xml:space="preserve">reselection </w:t>
      </w:r>
      <w:r w:rsidR="0030446B">
        <w:t>candidate cell</w:t>
      </w:r>
      <w:r w:rsidR="006A2A39">
        <w:rPr>
          <w:rFonts w:hint="eastAsia"/>
        </w:rPr>
        <w:t>s</w:t>
      </w:r>
      <w:r w:rsidR="0030446B">
        <w:t xml:space="preserve"> and the NES UE can still </w:t>
      </w:r>
      <w:r w:rsidR="008F5A96">
        <w:t>reselect to</w:t>
      </w:r>
      <w:r w:rsidR="0030446B">
        <w:t xml:space="preserve"> such NES </w:t>
      </w:r>
      <w:r w:rsidR="005D12F9">
        <w:rPr>
          <w:rFonts w:hint="eastAsia"/>
        </w:rPr>
        <w:t>c</w:t>
      </w:r>
      <w:r w:rsidR="0030446B">
        <w:t>ell if the cell reselection rule fulfils.</w:t>
      </w:r>
    </w:p>
    <w:p w14:paraId="32B4B6E1" w14:textId="19A53908" w:rsidR="00AC4ECD" w:rsidRPr="00887139" w:rsidRDefault="003A1310" w:rsidP="004950F8">
      <w:pPr>
        <w:pStyle w:val="Proposal"/>
        <w:overflowPunct w:val="0"/>
        <w:autoSpaceDE w:val="0"/>
        <w:autoSpaceDN w:val="0"/>
        <w:rPr>
          <w:rFonts w:eastAsiaTheme="minorEastAsia"/>
        </w:rPr>
      </w:pPr>
      <w:bookmarkStart w:id="18" w:name="_Toc172910557"/>
      <w:bookmarkStart w:id="19" w:name="_Toc172910584"/>
      <w:bookmarkStart w:id="20" w:name="_Toc174092484"/>
      <w:bookmarkEnd w:id="18"/>
      <w:bookmarkEnd w:id="19"/>
      <w:r>
        <w:lastRenderedPageBreak/>
        <w:t xml:space="preserve">To implement </w:t>
      </w:r>
      <w:r w:rsidR="008A5935">
        <w:t xml:space="preserve">differentiated cell reselection handling </w:t>
      </w:r>
      <w:r>
        <w:t>for</w:t>
      </w:r>
      <w:r w:rsidR="008A5935">
        <w:t xml:space="preserve"> the legacy UE and NES UE, the network can configure </w:t>
      </w:r>
      <w:r w:rsidR="00BB518C">
        <w:rPr>
          <w:rFonts w:hint="eastAsia"/>
        </w:rPr>
        <w:t>separate</w:t>
      </w:r>
      <w:r w:rsidR="008A5935">
        <w:t xml:space="preserve"> cell reselection parameters </w:t>
      </w:r>
      <w:r w:rsidR="00BB518C">
        <w:rPr>
          <w:rFonts w:hint="eastAsia"/>
        </w:rPr>
        <w:t xml:space="preserve">for legacy and R19 NES </w:t>
      </w:r>
      <w:r w:rsidR="00090D1D">
        <w:rPr>
          <w:rFonts w:hint="eastAsia"/>
        </w:rPr>
        <w:t>UEs</w:t>
      </w:r>
      <w:r w:rsidR="00BB518C">
        <w:rPr>
          <w:rFonts w:hint="eastAsia"/>
        </w:rPr>
        <w:t xml:space="preserve"> </w:t>
      </w:r>
      <w:r w:rsidR="008A5935">
        <w:t>(e.g.</w:t>
      </w:r>
      <w:r w:rsidR="00BB518C">
        <w:rPr>
          <w:rFonts w:hint="eastAsia"/>
        </w:rPr>
        <w:t>,</w:t>
      </w:r>
      <w:r w:rsidR="008A5935">
        <w:t xml:space="preserve"> </w:t>
      </w:r>
      <w:r w:rsidR="00BB518C">
        <w:rPr>
          <w:rFonts w:hint="eastAsia"/>
        </w:rPr>
        <w:t xml:space="preserve">priority and/or </w:t>
      </w:r>
      <w:r w:rsidR="008F1161">
        <w:rPr>
          <w:rFonts w:hint="eastAsia"/>
        </w:rPr>
        <w:t>allowed/</w:t>
      </w:r>
      <w:r w:rsidR="00BB518C">
        <w:rPr>
          <w:rFonts w:hint="eastAsia"/>
        </w:rPr>
        <w:t>excluded cell list)</w:t>
      </w:r>
      <w:r w:rsidR="008A5935">
        <w:t>.</w:t>
      </w:r>
      <w:bookmarkEnd w:id="20"/>
      <w:r w:rsidR="008A5935">
        <w:t xml:space="preserve"> </w:t>
      </w:r>
    </w:p>
    <w:p w14:paraId="2FDA695E" w14:textId="77777777" w:rsidR="00B40E81" w:rsidRPr="005B3D73" w:rsidRDefault="00B40E81" w:rsidP="00DD06D5">
      <w:pPr>
        <w:overflowPunct w:val="0"/>
        <w:autoSpaceDE w:val="0"/>
        <w:autoSpaceDN w:val="0"/>
        <w:rPr>
          <w:rFonts w:eastAsiaTheme="minorEastAsia"/>
        </w:rPr>
      </w:pPr>
    </w:p>
    <w:p w14:paraId="417EA621" w14:textId="77777777" w:rsidR="007439BB" w:rsidRDefault="007439BB" w:rsidP="007439BB">
      <w:pPr>
        <w:pStyle w:val="1"/>
      </w:pPr>
      <w:r>
        <w:t>Conclusion</w:t>
      </w:r>
    </w:p>
    <w:p w14:paraId="1E74BD5B" w14:textId="77777777" w:rsidR="001C44F9" w:rsidRDefault="001C44F9" w:rsidP="001C44F9">
      <w:r>
        <w:t>We have the following observations:</w:t>
      </w:r>
    </w:p>
    <w:p w14:paraId="1BD02C91" w14:textId="0F201FF7" w:rsidR="00A71DB8" w:rsidRDefault="001C44F9">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74092475" w:history="1">
        <w:r w:rsidR="00A71DB8" w:rsidRPr="005926E6">
          <w:rPr>
            <w:rStyle w:val="af4"/>
            <w:noProof/>
          </w:rPr>
          <w:t>Observation 1</w:t>
        </w:r>
        <w:r w:rsidR="00A71DB8">
          <w:rPr>
            <w:rFonts w:asciiTheme="minorHAnsi" w:eastAsiaTheme="minorEastAsia" w:hAnsiTheme="minorHAnsi" w:cstheme="minorBidi"/>
            <w:b w:val="0"/>
            <w:noProof/>
            <w:kern w:val="2"/>
            <w:sz w:val="21"/>
          </w:rPr>
          <w:tab/>
        </w:r>
        <w:r w:rsidR="00A71DB8" w:rsidRPr="005926E6">
          <w:rPr>
            <w:rStyle w:val="af4"/>
            <w:noProof/>
            <w:lang w:val="en-US"/>
          </w:rPr>
          <w:t>RAN1#117 has already deprioritized/excluded Scenario 3/Case 1</w:t>
        </w:r>
        <w:r w:rsidR="00A71DB8" w:rsidRPr="005926E6">
          <w:rPr>
            <w:rStyle w:val="af4"/>
            <w:noProof/>
          </w:rPr>
          <w:t>.</w:t>
        </w:r>
      </w:hyperlink>
    </w:p>
    <w:p w14:paraId="1C4A72FF" w14:textId="152777E7" w:rsidR="00A71DB8" w:rsidRDefault="00A71DB8">
      <w:pPr>
        <w:pStyle w:val="TOC1"/>
        <w:rPr>
          <w:rFonts w:asciiTheme="minorHAnsi" w:eastAsiaTheme="minorEastAsia" w:hAnsiTheme="minorHAnsi" w:cstheme="minorBidi"/>
          <w:b w:val="0"/>
          <w:noProof/>
          <w:kern w:val="2"/>
          <w:sz w:val="21"/>
        </w:rPr>
      </w:pPr>
      <w:hyperlink w:anchor="_Toc174092476" w:history="1">
        <w:r w:rsidRPr="005926E6">
          <w:rPr>
            <w:rStyle w:val="af4"/>
            <w:noProof/>
          </w:rPr>
          <w:t>Observation 2</w:t>
        </w:r>
        <w:r>
          <w:rPr>
            <w:rFonts w:asciiTheme="minorHAnsi" w:eastAsiaTheme="minorEastAsia" w:hAnsiTheme="minorHAnsi" w:cstheme="minorBidi"/>
            <w:b w:val="0"/>
            <w:noProof/>
            <w:kern w:val="2"/>
            <w:sz w:val="21"/>
          </w:rPr>
          <w:tab/>
        </w:r>
        <w:r w:rsidRPr="005926E6">
          <w:rPr>
            <w:rStyle w:val="af4"/>
            <w:noProof/>
            <w:lang w:val="en-US"/>
          </w:rPr>
          <w:t>The update of UL WUS configuration may occur outside the OD-SIB1 time window of NES Cell.</w:t>
        </w:r>
      </w:hyperlink>
    </w:p>
    <w:p w14:paraId="6F2A5C94" w14:textId="0BCD51FA" w:rsidR="00A71DB8" w:rsidRDefault="00A71DB8">
      <w:pPr>
        <w:pStyle w:val="TOC1"/>
        <w:rPr>
          <w:rFonts w:asciiTheme="minorHAnsi" w:eastAsiaTheme="minorEastAsia" w:hAnsiTheme="minorHAnsi" w:cstheme="minorBidi"/>
          <w:b w:val="0"/>
          <w:noProof/>
          <w:kern w:val="2"/>
          <w:sz w:val="21"/>
        </w:rPr>
      </w:pPr>
      <w:hyperlink w:anchor="_Toc174092477" w:history="1">
        <w:r w:rsidRPr="005926E6">
          <w:rPr>
            <w:rStyle w:val="af4"/>
            <w:noProof/>
          </w:rPr>
          <w:t>Observation 3</w:t>
        </w:r>
        <w:r>
          <w:rPr>
            <w:rFonts w:asciiTheme="minorHAnsi" w:eastAsiaTheme="minorEastAsia" w:hAnsiTheme="minorHAnsi" w:cstheme="minorBidi"/>
            <w:b w:val="0"/>
            <w:noProof/>
            <w:kern w:val="2"/>
            <w:sz w:val="21"/>
          </w:rPr>
          <w:tab/>
        </w:r>
        <w:r w:rsidRPr="005926E6">
          <w:rPr>
            <w:rStyle w:val="af4"/>
            <w:noProof/>
            <w:lang w:val="en-US"/>
          </w:rPr>
          <w:t>NES Cell’s MIB does not have enough reserved bits to inform validity indication for its SIB1.</w:t>
        </w:r>
      </w:hyperlink>
    </w:p>
    <w:p w14:paraId="472E7F98" w14:textId="35168139" w:rsidR="00A71DB8" w:rsidRDefault="00A71DB8">
      <w:pPr>
        <w:pStyle w:val="TOC1"/>
        <w:rPr>
          <w:rFonts w:asciiTheme="minorHAnsi" w:eastAsiaTheme="minorEastAsia" w:hAnsiTheme="minorHAnsi" w:cstheme="minorBidi"/>
          <w:b w:val="0"/>
          <w:noProof/>
          <w:kern w:val="2"/>
          <w:sz w:val="21"/>
        </w:rPr>
      </w:pPr>
      <w:hyperlink w:anchor="_Toc174092478" w:history="1">
        <w:r w:rsidRPr="005926E6">
          <w:rPr>
            <w:rStyle w:val="af4"/>
            <w:noProof/>
            <w:lang w:val="en-US"/>
          </w:rPr>
          <w:t>Observation 4</w:t>
        </w:r>
        <w:r>
          <w:rPr>
            <w:rFonts w:asciiTheme="minorHAnsi" w:eastAsiaTheme="minorEastAsia" w:hAnsiTheme="minorHAnsi" w:cstheme="minorBidi"/>
            <w:b w:val="0"/>
            <w:noProof/>
            <w:kern w:val="2"/>
            <w:sz w:val="21"/>
          </w:rPr>
          <w:tab/>
        </w:r>
        <w:r w:rsidRPr="005926E6">
          <w:rPr>
            <w:rStyle w:val="af4"/>
            <w:noProof/>
            <w:lang w:val="en-US"/>
          </w:rPr>
          <w:t>Compared to Case 2, Case 3 requires 1) close coordination between Cell A and NES Cell, and 2) more support from Cell A which puts additional load on Cell A and increases its</w:t>
        </w:r>
        <w:r w:rsidRPr="005926E6">
          <w:rPr>
            <w:rStyle w:val="af4"/>
            <w:noProof/>
          </w:rPr>
          <w:t xml:space="preserve"> energy consumption</w:t>
        </w:r>
        <w:r w:rsidRPr="005926E6">
          <w:rPr>
            <w:rStyle w:val="af4"/>
            <w:noProof/>
            <w:lang w:val="en-US"/>
          </w:rPr>
          <w:t>.</w:t>
        </w:r>
      </w:hyperlink>
    </w:p>
    <w:p w14:paraId="16B7C7EE" w14:textId="5DE1BE5D" w:rsidR="001C44F9" w:rsidRDefault="001C44F9" w:rsidP="001C44F9">
      <w:r>
        <w:fldChar w:fldCharType="end"/>
      </w:r>
    </w:p>
    <w:p w14:paraId="32B80539" w14:textId="7FFC8CF0" w:rsidR="007439BB" w:rsidRDefault="007439BB" w:rsidP="001C44F9">
      <w:r>
        <w:t>We have the following proposals:</w:t>
      </w:r>
    </w:p>
    <w:p w14:paraId="29716E29" w14:textId="02609EAE" w:rsidR="00A71DB8" w:rsidRDefault="007439B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74092479" w:history="1">
        <w:r w:rsidR="00A71DB8" w:rsidRPr="000E6F0C">
          <w:rPr>
            <w:rStyle w:val="af4"/>
            <w:iCs/>
            <w:noProof/>
          </w:rPr>
          <w:t>Proposal 1</w:t>
        </w:r>
        <w:r w:rsidR="00A71DB8">
          <w:rPr>
            <w:rFonts w:asciiTheme="minorHAnsi" w:eastAsiaTheme="minorEastAsia" w:hAnsiTheme="minorHAnsi" w:cstheme="minorBidi"/>
            <w:b w:val="0"/>
            <w:noProof/>
            <w:kern w:val="2"/>
            <w:sz w:val="21"/>
          </w:rPr>
          <w:tab/>
        </w:r>
        <w:r w:rsidR="00A71DB8" w:rsidRPr="000E6F0C">
          <w:rPr>
            <w:rStyle w:val="af4"/>
            <w:noProof/>
          </w:rPr>
          <w:t>RAN2 deprioritizes/excludes Scenario 3/Case 1 for on-demand SIB1 from Rel-19 NES.</w:t>
        </w:r>
      </w:hyperlink>
    </w:p>
    <w:p w14:paraId="7F9BF4E1" w14:textId="4B600D6D" w:rsidR="00A71DB8" w:rsidRDefault="00A71DB8">
      <w:pPr>
        <w:pStyle w:val="TOC1"/>
        <w:rPr>
          <w:rFonts w:asciiTheme="minorHAnsi" w:eastAsiaTheme="minorEastAsia" w:hAnsiTheme="minorHAnsi" w:cstheme="minorBidi"/>
          <w:b w:val="0"/>
          <w:noProof/>
          <w:kern w:val="2"/>
          <w:sz w:val="21"/>
        </w:rPr>
      </w:pPr>
      <w:hyperlink w:anchor="_Toc174092480" w:history="1">
        <w:r w:rsidRPr="000E6F0C">
          <w:rPr>
            <w:rStyle w:val="af4"/>
            <w:iCs/>
            <w:noProof/>
          </w:rPr>
          <w:t>Proposal 2</w:t>
        </w:r>
        <w:r>
          <w:rPr>
            <w:rFonts w:asciiTheme="minorHAnsi" w:eastAsiaTheme="minorEastAsia" w:hAnsiTheme="minorHAnsi" w:cstheme="minorBidi"/>
            <w:b w:val="0"/>
            <w:noProof/>
            <w:kern w:val="2"/>
            <w:sz w:val="21"/>
          </w:rPr>
          <w:tab/>
        </w:r>
        <w:r w:rsidRPr="000E6F0C">
          <w:rPr>
            <w:rStyle w:val="af4"/>
            <w:noProof/>
          </w:rPr>
          <w:t>RAN2 confirms that acquiring the UL WUS configuration from NES Cell is unnecessary.</w:t>
        </w:r>
      </w:hyperlink>
    </w:p>
    <w:p w14:paraId="1D0E61B6" w14:textId="14C90175" w:rsidR="00A71DB8" w:rsidRDefault="00A71DB8">
      <w:pPr>
        <w:pStyle w:val="TOC1"/>
        <w:rPr>
          <w:rFonts w:asciiTheme="minorHAnsi" w:eastAsiaTheme="minorEastAsia" w:hAnsiTheme="minorHAnsi" w:cstheme="minorBidi"/>
          <w:b w:val="0"/>
          <w:noProof/>
          <w:kern w:val="2"/>
          <w:sz w:val="21"/>
        </w:rPr>
      </w:pPr>
      <w:hyperlink w:anchor="_Toc174092481" w:history="1">
        <w:r w:rsidRPr="000E6F0C">
          <w:rPr>
            <w:rStyle w:val="af4"/>
            <w:iCs/>
            <w:noProof/>
          </w:rPr>
          <w:t>Proposal 3</w:t>
        </w:r>
        <w:r>
          <w:rPr>
            <w:rFonts w:asciiTheme="minorHAnsi" w:eastAsiaTheme="minorEastAsia" w:hAnsiTheme="minorHAnsi" w:cstheme="minorBidi"/>
            <w:b w:val="0"/>
            <w:noProof/>
            <w:kern w:val="2"/>
            <w:sz w:val="21"/>
          </w:rPr>
          <w:tab/>
        </w:r>
        <w:r w:rsidRPr="000E6F0C">
          <w:rPr>
            <w:rStyle w:val="af4"/>
            <w:noProof/>
          </w:rPr>
          <w:t>The outdated UL WUS configuration stored by the NES UE causes the failure of SIB1 acquisition and eventually requires the UE to go back to Cell A for the latest UL WUS configuration.</w:t>
        </w:r>
      </w:hyperlink>
    </w:p>
    <w:p w14:paraId="4BC75444" w14:textId="69DA7734" w:rsidR="00A71DB8" w:rsidRDefault="00A71DB8">
      <w:pPr>
        <w:pStyle w:val="TOC1"/>
        <w:rPr>
          <w:rFonts w:asciiTheme="minorHAnsi" w:eastAsiaTheme="minorEastAsia" w:hAnsiTheme="minorHAnsi" w:cstheme="minorBidi"/>
          <w:b w:val="0"/>
          <w:noProof/>
          <w:kern w:val="2"/>
          <w:sz w:val="21"/>
        </w:rPr>
      </w:pPr>
      <w:hyperlink w:anchor="_Toc174092482" w:history="1">
        <w:r w:rsidRPr="000E6F0C">
          <w:rPr>
            <w:rStyle w:val="af4"/>
            <w:iCs/>
            <w:noProof/>
          </w:rPr>
          <w:t>Proposal 4</w:t>
        </w:r>
        <w:r>
          <w:rPr>
            <w:rFonts w:asciiTheme="minorHAnsi" w:eastAsiaTheme="minorEastAsia" w:hAnsiTheme="minorHAnsi" w:cstheme="minorBidi"/>
            <w:b w:val="0"/>
            <w:noProof/>
            <w:kern w:val="2"/>
            <w:sz w:val="21"/>
          </w:rPr>
          <w:tab/>
        </w:r>
        <w:r w:rsidRPr="000E6F0C">
          <w:rPr>
            <w:rStyle w:val="af4"/>
            <w:noProof/>
          </w:rPr>
          <w:t xml:space="preserve">RAN2 does not extend the legacy SIB validity (i.e., the </w:t>
        </w:r>
        <w:r w:rsidRPr="000E6F0C">
          <w:rPr>
            <w:rStyle w:val="af4"/>
            <w:i/>
            <w:noProof/>
          </w:rPr>
          <w:t>valueTag</w:t>
        </w:r>
        <w:r w:rsidRPr="000E6F0C">
          <w:rPr>
            <w:rStyle w:val="af4"/>
            <w:noProof/>
          </w:rPr>
          <w:t>/</w:t>
        </w:r>
        <w:r w:rsidRPr="000E6F0C">
          <w:rPr>
            <w:rStyle w:val="af4"/>
            <w:i/>
            <w:noProof/>
          </w:rPr>
          <w:t>areaScope</w:t>
        </w:r>
        <w:r w:rsidRPr="000E6F0C">
          <w:rPr>
            <w:rStyle w:val="af4"/>
            <w:noProof/>
          </w:rPr>
          <w:t>-based approach) mechanism to SIB1 of NES Cell.</w:t>
        </w:r>
      </w:hyperlink>
    </w:p>
    <w:p w14:paraId="38F883AE" w14:textId="371718E9" w:rsidR="00A71DB8" w:rsidRDefault="00A71DB8">
      <w:pPr>
        <w:pStyle w:val="TOC1"/>
        <w:rPr>
          <w:rFonts w:asciiTheme="minorHAnsi" w:eastAsiaTheme="minorEastAsia" w:hAnsiTheme="minorHAnsi" w:cstheme="minorBidi"/>
          <w:b w:val="0"/>
          <w:noProof/>
          <w:kern w:val="2"/>
          <w:sz w:val="21"/>
        </w:rPr>
      </w:pPr>
      <w:hyperlink w:anchor="_Toc174092483" w:history="1">
        <w:r w:rsidRPr="000E6F0C">
          <w:rPr>
            <w:rStyle w:val="af4"/>
            <w:iCs/>
            <w:noProof/>
          </w:rPr>
          <w:t>Proposal 5</w:t>
        </w:r>
        <w:r>
          <w:rPr>
            <w:rFonts w:asciiTheme="minorHAnsi" w:eastAsiaTheme="minorEastAsia" w:hAnsiTheme="minorHAnsi" w:cstheme="minorBidi"/>
            <w:b w:val="0"/>
            <w:noProof/>
            <w:kern w:val="2"/>
            <w:sz w:val="21"/>
          </w:rPr>
          <w:tab/>
        </w:r>
        <w:r w:rsidRPr="000E6F0C">
          <w:rPr>
            <w:rStyle w:val="af4"/>
            <w:noProof/>
          </w:rPr>
          <w:t>RAN2 deprioritizes Case 3 for on-demand SIB1 from Rel-19 NES.</w:t>
        </w:r>
      </w:hyperlink>
    </w:p>
    <w:p w14:paraId="30E06EEC" w14:textId="45189900" w:rsidR="00A71DB8" w:rsidRDefault="00A71DB8">
      <w:pPr>
        <w:pStyle w:val="TOC1"/>
        <w:rPr>
          <w:rFonts w:asciiTheme="minorHAnsi" w:eastAsiaTheme="minorEastAsia" w:hAnsiTheme="minorHAnsi" w:cstheme="minorBidi"/>
          <w:b w:val="0"/>
          <w:noProof/>
          <w:kern w:val="2"/>
          <w:sz w:val="21"/>
        </w:rPr>
      </w:pPr>
      <w:hyperlink w:anchor="_Toc174092484" w:history="1">
        <w:r w:rsidRPr="000E6F0C">
          <w:rPr>
            <w:rStyle w:val="af4"/>
            <w:noProof/>
          </w:rPr>
          <w:t>Proposal 6</w:t>
        </w:r>
        <w:r>
          <w:rPr>
            <w:rFonts w:asciiTheme="minorHAnsi" w:eastAsiaTheme="minorEastAsia" w:hAnsiTheme="minorHAnsi" w:cstheme="minorBidi"/>
            <w:b w:val="0"/>
            <w:noProof/>
            <w:kern w:val="2"/>
            <w:sz w:val="21"/>
          </w:rPr>
          <w:tab/>
        </w:r>
        <w:r w:rsidRPr="000E6F0C">
          <w:rPr>
            <w:rStyle w:val="af4"/>
            <w:noProof/>
          </w:rPr>
          <w:t>To implement differentiated cell reselection handling for the legacy UE and NES UE, the network can configure separate cell reselection parameters for legacy and R19 NES UEs (e.g., priority and/or allowed/excluded cell list).</w:t>
        </w:r>
      </w:hyperlink>
    </w:p>
    <w:p w14:paraId="68AE4081" w14:textId="2D0C1CDE" w:rsidR="00081C01" w:rsidRPr="007662E2" w:rsidRDefault="007439BB" w:rsidP="007662E2">
      <w:pPr>
        <w:overflowPunct w:val="0"/>
        <w:autoSpaceDE w:val="0"/>
        <w:autoSpaceDN w:val="0"/>
        <w:rPr>
          <w:rFonts w:eastAsiaTheme="minorEastAsia"/>
        </w:rPr>
      </w:pPr>
      <w:r>
        <w:fldChar w:fldCharType="end"/>
      </w:r>
    </w:p>
    <w:p w14:paraId="041E3CCE" w14:textId="77777777" w:rsidR="00FB3C9D" w:rsidRDefault="003D1DDD">
      <w:pPr>
        <w:pStyle w:val="1"/>
      </w:pPr>
      <w:bookmarkStart w:id="21" w:name="_In-sequence_SDU_delivery"/>
      <w:bookmarkStart w:id="22" w:name="_Ref189809556"/>
      <w:bookmarkStart w:id="23" w:name="_Ref174151459"/>
      <w:bookmarkStart w:id="24" w:name="_Ref450865335"/>
      <w:bookmarkEnd w:id="21"/>
      <w:r>
        <w:rPr>
          <w:rFonts w:hint="eastAsia"/>
        </w:rPr>
        <w:t>Reference</w:t>
      </w:r>
      <w:bookmarkEnd w:id="22"/>
      <w:bookmarkEnd w:id="23"/>
      <w:bookmarkEnd w:id="24"/>
    </w:p>
    <w:p w14:paraId="2EBCF265" w14:textId="05802544" w:rsidR="00C71448" w:rsidRDefault="00EF02DA" w:rsidP="00EF02DA">
      <w:r>
        <w:rPr>
          <w:lang w:val="en-US"/>
        </w:rPr>
        <w:t>[1]</w:t>
      </w:r>
      <w:r>
        <w:t xml:space="preserve"> </w:t>
      </w:r>
      <w:bookmarkStart w:id="25" w:name="OLE_LINK2"/>
      <w:r w:rsidR="00FF41B5" w:rsidRPr="00FF41B5">
        <w:t>RP-240170</w:t>
      </w:r>
      <w:bookmarkEnd w:id="25"/>
      <w:r>
        <w:t xml:space="preserve"> </w:t>
      </w:r>
      <w:r w:rsidR="00FF41B5" w:rsidRPr="00FF41B5">
        <w:t>Revised WID for Enhancements of network energy savings for NR</w:t>
      </w:r>
    </w:p>
    <w:sectPr w:rsidR="00C71448">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09759" w14:textId="77777777" w:rsidR="00DC1C23" w:rsidRDefault="00DC1C23">
      <w:pPr>
        <w:spacing w:after="0"/>
      </w:pPr>
      <w:r>
        <w:separator/>
      </w:r>
    </w:p>
  </w:endnote>
  <w:endnote w:type="continuationSeparator" w:id="0">
    <w:p w14:paraId="08B0BD8E" w14:textId="77777777" w:rsidR="00DC1C23" w:rsidRDefault="00DC1C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64B7E0F3"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5E5BE0">
      <w:rPr>
        <w:rStyle w:val="af5"/>
        <w:noProof/>
      </w:rPr>
      <w:t>3</w:t>
    </w:r>
    <w:r>
      <w:fldChar w:fldCharType="end"/>
    </w:r>
    <w:r>
      <w:rPr>
        <w:rStyle w:val="af5"/>
      </w:rPr>
      <w:t>/</w:t>
    </w:r>
    <w:r>
      <w:fldChar w:fldCharType="begin"/>
    </w:r>
    <w:r>
      <w:rPr>
        <w:rStyle w:val="af5"/>
      </w:rPr>
      <w:instrText xml:space="preserve"> NUMPAGES </w:instrText>
    </w:r>
    <w:r>
      <w:fldChar w:fldCharType="separate"/>
    </w:r>
    <w:r w:rsidR="005E5BE0">
      <w:rPr>
        <w:rStyle w:val="af5"/>
        <w:noProof/>
      </w:rPr>
      <w:t>4</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6FA41" w14:textId="77777777" w:rsidR="00DC1C23" w:rsidRDefault="00DC1C23">
      <w:pPr>
        <w:spacing w:after="0"/>
      </w:pPr>
      <w:r>
        <w:separator/>
      </w:r>
    </w:p>
  </w:footnote>
  <w:footnote w:type="continuationSeparator" w:id="0">
    <w:p w14:paraId="409C23E1" w14:textId="77777777" w:rsidR="00DC1C23" w:rsidRDefault="00DC1C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8A5EAD"/>
    <w:multiLevelType w:val="hybridMultilevel"/>
    <w:tmpl w:val="4216AB5C"/>
    <w:lvl w:ilvl="0" w:tplc="EBC68A3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7E049DC"/>
    <w:multiLevelType w:val="hybridMultilevel"/>
    <w:tmpl w:val="74A09EB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D20043"/>
    <w:multiLevelType w:val="hybridMultilevel"/>
    <w:tmpl w:val="7B5AA424"/>
    <w:lvl w:ilvl="0" w:tplc="56346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FC450A"/>
    <w:multiLevelType w:val="hybridMultilevel"/>
    <w:tmpl w:val="8BD6255A"/>
    <w:lvl w:ilvl="0" w:tplc="7DA2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7" w15:restartNumberingAfterBreak="0">
    <w:nsid w:val="0E3E158F"/>
    <w:multiLevelType w:val="hybridMultilevel"/>
    <w:tmpl w:val="E12E449C"/>
    <w:lvl w:ilvl="0" w:tplc="56346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D6B46C5"/>
    <w:multiLevelType w:val="hybridMultilevel"/>
    <w:tmpl w:val="DDA248FA"/>
    <w:lvl w:ilvl="0" w:tplc="580AF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1CB3298"/>
    <w:multiLevelType w:val="hybridMultilevel"/>
    <w:tmpl w:val="7B5AA424"/>
    <w:lvl w:ilvl="0" w:tplc="56346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AD32127"/>
    <w:multiLevelType w:val="hybridMultilevel"/>
    <w:tmpl w:val="FF12F5AA"/>
    <w:lvl w:ilvl="0" w:tplc="0CE2B2F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F2BDC"/>
    <w:multiLevelType w:val="hybridMultilevel"/>
    <w:tmpl w:val="A078BA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D008E2"/>
    <w:multiLevelType w:val="hybridMultilevel"/>
    <w:tmpl w:val="F69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E3940"/>
    <w:multiLevelType w:val="hybridMultilevel"/>
    <w:tmpl w:val="7B5AA424"/>
    <w:lvl w:ilvl="0" w:tplc="56346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F82C29"/>
    <w:multiLevelType w:val="hybridMultilevel"/>
    <w:tmpl w:val="D0FCDD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B436B4"/>
    <w:multiLevelType w:val="hybridMultilevel"/>
    <w:tmpl w:val="C4BABABC"/>
    <w:lvl w:ilvl="0" w:tplc="82240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53367C41"/>
    <w:multiLevelType w:val="hybridMultilevel"/>
    <w:tmpl w:val="CEF08BD0"/>
    <w:lvl w:ilvl="0" w:tplc="2932B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586AE5"/>
    <w:multiLevelType w:val="hybridMultilevel"/>
    <w:tmpl w:val="9D902EA4"/>
    <w:lvl w:ilvl="0" w:tplc="DB6A0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7" w15:restartNumberingAfterBreak="0">
    <w:nsid w:val="699F3AA1"/>
    <w:multiLevelType w:val="hybridMultilevel"/>
    <w:tmpl w:val="C0E22A32"/>
    <w:lvl w:ilvl="0" w:tplc="90B60DE2">
      <w:start w:val="5"/>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A034C83"/>
    <w:multiLevelType w:val="hybridMultilevel"/>
    <w:tmpl w:val="C90C5C8C"/>
    <w:lvl w:ilvl="0" w:tplc="D1183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E30194"/>
    <w:multiLevelType w:val="hybridMultilevel"/>
    <w:tmpl w:val="A80C7B0A"/>
    <w:lvl w:ilvl="0" w:tplc="4C8857B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B2D48CA"/>
    <w:multiLevelType w:val="hybridMultilevel"/>
    <w:tmpl w:val="B0B4821A"/>
    <w:lvl w:ilvl="0" w:tplc="B1405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5"/>
  </w:num>
  <w:num w:numId="3">
    <w:abstractNumId w:val="39"/>
  </w:num>
  <w:num w:numId="4">
    <w:abstractNumId w:val="9"/>
  </w:num>
  <w:num w:numId="5">
    <w:abstractNumId w:val="33"/>
  </w:num>
  <w:num w:numId="6">
    <w:abstractNumId w:val="12"/>
  </w:num>
  <w:num w:numId="7">
    <w:abstractNumId w:val="10"/>
  </w:num>
  <w:num w:numId="8">
    <w:abstractNumId w:val="32"/>
  </w:num>
  <w:num w:numId="9">
    <w:abstractNumId w:val="35"/>
  </w:num>
  <w:num w:numId="10">
    <w:abstractNumId w:val="30"/>
  </w:num>
  <w:num w:numId="11">
    <w:abstractNumId w:val="19"/>
  </w:num>
  <w:num w:numId="12">
    <w:abstractNumId w:val="8"/>
  </w:num>
  <w:num w:numId="13">
    <w:abstractNumId w:val="17"/>
  </w:num>
  <w:num w:numId="14">
    <w:abstractNumId w:val="36"/>
  </w:num>
  <w:num w:numId="15">
    <w:abstractNumId w:val="22"/>
  </w:num>
  <w:num w:numId="16">
    <w:abstractNumId w:val="11"/>
  </w:num>
  <w:num w:numId="17">
    <w:abstractNumId w:val="40"/>
  </w:num>
  <w:num w:numId="18">
    <w:abstractNumId w:val="16"/>
  </w:num>
  <w:num w:numId="19">
    <w:abstractNumId w:val="3"/>
  </w:num>
  <w:num w:numId="20">
    <w:abstractNumId w:val="20"/>
  </w:num>
  <w:num w:numId="21">
    <w:abstractNumId w:val="29"/>
  </w:num>
  <w:num w:numId="22">
    <w:abstractNumId w:val="6"/>
  </w:num>
  <w:num w:numId="23">
    <w:abstractNumId w:val="14"/>
  </w:num>
  <w:num w:numId="24">
    <w:abstractNumId w:val="2"/>
  </w:num>
  <w:num w:numId="25">
    <w:abstractNumId w:val="8"/>
  </w:num>
  <w:num w:numId="26">
    <w:abstractNumId w:val="34"/>
  </w:num>
  <w:num w:numId="27">
    <w:abstractNumId w:val="28"/>
  </w:num>
  <w:num w:numId="28">
    <w:abstractNumId w:val="41"/>
  </w:num>
  <w:num w:numId="29">
    <w:abstractNumId w:val="8"/>
  </w:num>
  <w:num w:numId="30">
    <w:abstractNumId w:val="8"/>
  </w:num>
  <w:num w:numId="31">
    <w:abstractNumId w:val="8"/>
  </w:num>
  <w:num w:numId="32">
    <w:abstractNumId w:val="23"/>
  </w:num>
  <w:num w:numId="33">
    <w:abstractNumId w:val="42"/>
  </w:num>
  <w:num w:numId="34">
    <w:abstractNumId w:val="27"/>
  </w:num>
  <w:num w:numId="35">
    <w:abstractNumId w:val="16"/>
    <w:lvlOverride w:ilvl="0">
      <w:startOverride w:val="1"/>
    </w:lvlOverride>
  </w:num>
  <w:num w:numId="36">
    <w:abstractNumId w:val="5"/>
  </w:num>
  <w:num w:numId="37">
    <w:abstractNumId w:val="0"/>
  </w:num>
  <w:num w:numId="38">
    <w:abstractNumId w:val="38"/>
  </w:num>
  <w:num w:numId="39">
    <w:abstractNumId w:val="31"/>
  </w:num>
  <w:num w:numId="40">
    <w:abstractNumId w:val="24"/>
  </w:num>
  <w:num w:numId="41">
    <w:abstractNumId w:val="36"/>
  </w:num>
  <w:num w:numId="42">
    <w:abstractNumId w:val="13"/>
  </w:num>
  <w:num w:numId="43">
    <w:abstractNumId w:val="4"/>
  </w:num>
  <w:num w:numId="44">
    <w:abstractNumId w:val="21"/>
  </w:num>
  <w:num w:numId="45">
    <w:abstractNumId w:val="7"/>
  </w:num>
  <w:num w:numId="46">
    <w:abstractNumId w:val="26"/>
  </w:num>
  <w:num w:numId="47">
    <w:abstractNumId w:val="18"/>
  </w:num>
  <w:num w:numId="48">
    <w:abstractNumId w:val="37"/>
  </w:num>
  <w:num w:numId="49">
    <w:abstractNumId w:val="1"/>
  </w:num>
  <w:num w:numId="5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70"/>
    <w:rsid w:val="000007C0"/>
    <w:rsid w:val="00000A33"/>
    <w:rsid w:val="00000CF1"/>
    <w:rsid w:val="00001BD6"/>
    <w:rsid w:val="00002E25"/>
    <w:rsid w:val="0000329D"/>
    <w:rsid w:val="00004BAE"/>
    <w:rsid w:val="00005317"/>
    <w:rsid w:val="0000652D"/>
    <w:rsid w:val="00006910"/>
    <w:rsid w:val="00007593"/>
    <w:rsid w:val="00007956"/>
    <w:rsid w:val="000111B9"/>
    <w:rsid w:val="0001185C"/>
    <w:rsid w:val="00012693"/>
    <w:rsid w:val="00013F62"/>
    <w:rsid w:val="00014A9D"/>
    <w:rsid w:val="00014D6B"/>
    <w:rsid w:val="0001537F"/>
    <w:rsid w:val="000153B5"/>
    <w:rsid w:val="00015F39"/>
    <w:rsid w:val="00017121"/>
    <w:rsid w:val="0001753A"/>
    <w:rsid w:val="00017D4E"/>
    <w:rsid w:val="00017EA0"/>
    <w:rsid w:val="00020218"/>
    <w:rsid w:val="00021709"/>
    <w:rsid w:val="0002190E"/>
    <w:rsid w:val="00021FDC"/>
    <w:rsid w:val="000234E3"/>
    <w:rsid w:val="00023758"/>
    <w:rsid w:val="0002393D"/>
    <w:rsid w:val="00023A65"/>
    <w:rsid w:val="00024471"/>
    <w:rsid w:val="000254C6"/>
    <w:rsid w:val="00025C8A"/>
    <w:rsid w:val="00025CD8"/>
    <w:rsid w:val="000261EC"/>
    <w:rsid w:val="000270CF"/>
    <w:rsid w:val="00027541"/>
    <w:rsid w:val="0003007A"/>
    <w:rsid w:val="00030A4B"/>
    <w:rsid w:val="000316E6"/>
    <w:rsid w:val="00031920"/>
    <w:rsid w:val="00032330"/>
    <w:rsid w:val="000325EF"/>
    <w:rsid w:val="00032784"/>
    <w:rsid w:val="00032C5A"/>
    <w:rsid w:val="00032FF7"/>
    <w:rsid w:val="00033756"/>
    <w:rsid w:val="0003461C"/>
    <w:rsid w:val="00034B3C"/>
    <w:rsid w:val="00035854"/>
    <w:rsid w:val="000359EF"/>
    <w:rsid w:val="00036057"/>
    <w:rsid w:val="0003645D"/>
    <w:rsid w:val="00036F26"/>
    <w:rsid w:val="00037C8C"/>
    <w:rsid w:val="00037EAA"/>
    <w:rsid w:val="00040B66"/>
    <w:rsid w:val="00041594"/>
    <w:rsid w:val="00041B32"/>
    <w:rsid w:val="00042086"/>
    <w:rsid w:val="00043C1A"/>
    <w:rsid w:val="00044C0E"/>
    <w:rsid w:val="00044D3C"/>
    <w:rsid w:val="0004559F"/>
    <w:rsid w:val="0004569A"/>
    <w:rsid w:val="00046367"/>
    <w:rsid w:val="0004649D"/>
    <w:rsid w:val="00046C78"/>
    <w:rsid w:val="00046D4A"/>
    <w:rsid w:val="00047C3F"/>
    <w:rsid w:val="00047FD5"/>
    <w:rsid w:val="00050648"/>
    <w:rsid w:val="00050C7B"/>
    <w:rsid w:val="000534BC"/>
    <w:rsid w:val="0005383A"/>
    <w:rsid w:val="000545D7"/>
    <w:rsid w:val="00056D30"/>
    <w:rsid w:val="000571A8"/>
    <w:rsid w:val="0005792E"/>
    <w:rsid w:val="00057F91"/>
    <w:rsid w:val="000600F2"/>
    <w:rsid w:val="000610FE"/>
    <w:rsid w:val="00061824"/>
    <w:rsid w:val="00061DDC"/>
    <w:rsid w:val="0006395A"/>
    <w:rsid w:val="00065A08"/>
    <w:rsid w:val="00065D95"/>
    <w:rsid w:val="00066F60"/>
    <w:rsid w:val="00067387"/>
    <w:rsid w:val="00067407"/>
    <w:rsid w:val="00067AF3"/>
    <w:rsid w:val="00070393"/>
    <w:rsid w:val="000715FA"/>
    <w:rsid w:val="00071672"/>
    <w:rsid w:val="0007359F"/>
    <w:rsid w:val="000738A7"/>
    <w:rsid w:val="00073F1C"/>
    <w:rsid w:val="00074151"/>
    <w:rsid w:val="000747B3"/>
    <w:rsid w:val="000765C0"/>
    <w:rsid w:val="000774C5"/>
    <w:rsid w:val="000774FB"/>
    <w:rsid w:val="00080339"/>
    <w:rsid w:val="00081C01"/>
    <w:rsid w:val="00081D1D"/>
    <w:rsid w:val="00082FF1"/>
    <w:rsid w:val="000830B0"/>
    <w:rsid w:val="000831DF"/>
    <w:rsid w:val="000838F6"/>
    <w:rsid w:val="00083B8B"/>
    <w:rsid w:val="00083BBB"/>
    <w:rsid w:val="00085B3A"/>
    <w:rsid w:val="00085C33"/>
    <w:rsid w:val="00086EAD"/>
    <w:rsid w:val="00087A0C"/>
    <w:rsid w:val="00087ECF"/>
    <w:rsid w:val="00090249"/>
    <w:rsid w:val="00090633"/>
    <w:rsid w:val="00090D1D"/>
    <w:rsid w:val="000918C8"/>
    <w:rsid w:val="00091F89"/>
    <w:rsid w:val="00092429"/>
    <w:rsid w:val="00092538"/>
    <w:rsid w:val="00092550"/>
    <w:rsid w:val="0009294E"/>
    <w:rsid w:val="0009300C"/>
    <w:rsid w:val="000938D7"/>
    <w:rsid w:val="00093ECD"/>
    <w:rsid w:val="000941CC"/>
    <w:rsid w:val="0009452C"/>
    <w:rsid w:val="00094661"/>
    <w:rsid w:val="00094B69"/>
    <w:rsid w:val="0009529A"/>
    <w:rsid w:val="000960F6"/>
    <w:rsid w:val="000971B7"/>
    <w:rsid w:val="0009728B"/>
    <w:rsid w:val="000973B0"/>
    <w:rsid w:val="000A12DF"/>
    <w:rsid w:val="000A2079"/>
    <w:rsid w:val="000A2813"/>
    <w:rsid w:val="000A2E6C"/>
    <w:rsid w:val="000A2EB0"/>
    <w:rsid w:val="000A3D0F"/>
    <w:rsid w:val="000A3D45"/>
    <w:rsid w:val="000A4519"/>
    <w:rsid w:val="000A58FD"/>
    <w:rsid w:val="000A627A"/>
    <w:rsid w:val="000A6E67"/>
    <w:rsid w:val="000B053C"/>
    <w:rsid w:val="000B28EB"/>
    <w:rsid w:val="000B4328"/>
    <w:rsid w:val="000B603B"/>
    <w:rsid w:val="000B6474"/>
    <w:rsid w:val="000B66BA"/>
    <w:rsid w:val="000B6A52"/>
    <w:rsid w:val="000B72AA"/>
    <w:rsid w:val="000B78C2"/>
    <w:rsid w:val="000B7B36"/>
    <w:rsid w:val="000C227E"/>
    <w:rsid w:val="000C2741"/>
    <w:rsid w:val="000C2B75"/>
    <w:rsid w:val="000C2E32"/>
    <w:rsid w:val="000C3020"/>
    <w:rsid w:val="000C41A4"/>
    <w:rsid w:val="000C4220"/>
    <w:rsid w:val="000C4B45"/>
    <w:rsid w:val="000C4B92"/>
    <w:rsid w:val="000C4D83"/>
    <w:rsid w:val="000C5883"/>
    <w:rsid w:val="000C713C"/>
    <w:rsid w:val="000C72CC"/>
    <w:rsid w:val="000C7608"/>
    <w:rsid w:val="000C7E0C"/>
    <w:rsid w:val="000D0FB6"/>
    <w:rsid w:val="000D1147"/>
    <w:rsid w:val="000D114A"/>
    <w:rsid w:val="000D1634"/>
    <w:rsid w:val="000D16A7"/>
    <w:rsid w:val="000D2214"/>
    <w:rsid w:val="000D22DB"/>
    <w:rsid w:val="000D2EB9"/>
    <w:rsid w:val="000D3245"/>
    <w:rsid w:val="000D32E2"/>
    <w:rsid w:val="000D40C7"/>
    <w:rsid w:val="000D443A"/>
    <w:rsid w:val="000D4D1F"/>
    <w:rsid w:val="000D542D"/>
    <w:rsid w:val="000D5638"/>
    <w:rsid w:val="000D57F3"/>
    <w:rsid w:val="000D65AF"/>
    <w:rsid w:val="000D735D"/>
    <w:rsid w:val="000D7BC3"/>
    <w:rsid w:val="000E0AA1"/>
    <w:rsid w:val="000E0E4F"/>
    <w:rsid w:val="000E157D"/>
    <w:rsid w:val="000E1F69"/>
    <w:rsid w:val="000E27DC"/>
    <w:rsid w:val="000E3424"/>
    <w:rsid w:val="000E3503"/>
    <w:rsid w:val="000E3E4E"/>
    <w:rsid w:val="000E4131"/>
    <w:rsid w:val="000E46D7"/>
    <w:rsid w:val="000E4783"/>
    <w:rsid w:val="000E493A"/>
    <w:rsid w:val="000E72BD"/>
    <w:rsid w:val="000E745E"/>
    <w:rsid w:val="000E7C5B"/>
    <w:rsid w:val="000F0505"/>
    <w:rsid w:val="000F069A"/>
    <w:rsid w:val="000F0E53"/>
    <w:rsid w:val="000F0EF0"/>
    <w:rsid w:val="000F1527"/>
    <w:rsid w:val="000F2A60"/>
    <w:rsid w:val="000F378C"/>
    <w:rsid w:val="000F3D54"/>
    <w:rsid w:val="000F3DE3"/>
    <w:rsid w:val="000F694D"/>
    <w:rsid w:val="000F7863"/>
    <w:rsid w:val="0010056A"/>
    <w:rsid w:val="00100C70"/>
    <w:rsid w:val="00100D8F"/>
    <w:rsid w:val="0010159D"/>
    <w:rsid w:val="0010422C"/>
    <w:rsid w:val="001048A8"/>
    <w:rsid w:val="00105737"/>
    <w:rsid w:val="001058B3"/>
    <w:rsid w:val="001061A3"/>
    <w:rsid w:val="00106F91"/>
    <w:rsid w:val="00107617"/>
    <w:rsid w:val="00107630"/>
    <w:rsid w:val="001077B5"/>
    <w:rsid w:val="00107840"/>
    <w:rsid w:val="00112B79"/>
    <w:rsid w:val="00112CDE"/>
    <w:rsid w:val="00113A6B"/>
    <w:rsid w:val="001153FC"/>
    <w:rsid w:val="00115705"/>
    <w:rsid w:val="00115C11"/>
    <w:rsid w:val="00116C09"/>
    <w:rsid w:val="00116D9A"/>
    <w:rsid w:val="001177F7"/>
    <w:rsid w:val="00117E5D"/>
    <w:rsid w:val="001201E7"/>
    <w:rsid w:val="00120AA2"/>
    <w:rsid w:val="00121201"/>
    <w:rsid w:val="0012151A"/>
    <w:rsid w:val="0012181F"/>
    <w:rsid w:val="00122885"/>
    <w:rsid w:val="00123AA9"/>
    <w:rsid w:val="001243EA"/>
    <w:rsid w:val="00124674"/>
    <w:rsid w:val="00125F99"/>
    <w:rsid w:val="00126782"/>
    <w:rsid w:val="00126A8A"/>
    <w:rsid w:val="00126BEF"/>
    <w:rsid w:val="0012708D"/>
    <w:rsid w:val="001277A5"/>
    <w:rsid w:val="00130644"/>
    <w:rsid w:val="00130DAA"/>
    <w:rsid w:val="00132FCA"/>
    <w:rsid w:val="00133707"/>
    <w:rsid w:val="001339F8"/>
    <w:rsid w:val="00133AC7"/>
    <w:rsid w:val="00133C50"/>
    <w:rsid w:val="001343D4"/>
    <w:rsid w:val="001355E7"/>
    <w:rsid w:val="00136D1F"/>
    <w:rsid w:val="00137088"/>
    <w:rsid w:val="00137C2F"/>
    <w:rsid w:val="00137DFA"/>
    <w:rsid w:val="001411FC"/>
    <w:rsid w:val="00141472"/>
    <w:rsid w:val="0014193E"/>
    <w:rsid w:val="00141A00"/>
    <w:rsid w:val="00142687"/>
    <w:rsid w:val="00143E7C"/>
    <w:rsid w:val="0014473C"/>
    <w:rsid w:val="00144EFC"/>
    <w:rsid w:val="001451E2"/>
    <w:rsid w:val="00145A69"/>
    <w:rsid w:val="00145B62"/>
    <w:rsid w:val="00145F7C"/>
    <w:rsid w:val="00146512"/>
    <w:rsid w:val="001469DA"/>
    <w:rsid w:val="00146E5B"/>
    <w:rsid w:val="00146FD2"/>
    <w:rsid w:val="00147C67"/>
    <w:rsid w:val="00151CC4"/>
    <w:rsid w:val="00154108"/>
    <w:rsid w:val="001544F0"/>
    <w:rsid w:val="00154511"/>
    <w:rsid w:val="001548AF"/>
    <w:rsid w:val="00154BCB"/>
    <w:rsid w:val="0015506F"/>
    <w:rsid w:val="00156531"/>
    <w:rsid w:val="0015743A"/>
    <w:rsid w:val="001575F6"/>
    <w:rsid w:val="00157E5F"/>
    <w:rsid w:val="00160906"/>
    <w:rsid w:val="00161B75"/>
    <w:rsid w:val="00161F56"/>
    <w:rsid w:val="0016247E"/>
    <w:rsid w:val="00162D31"/>
    <w:rsid w:val="00164072"/>
    <w:rsid w:val="00164079"/>
    <w:rsid w:val="0016415A"/>
    <w:rsid w:val="0016478A"/>
    <w:rsid w:val="00164E58"/>
    <w:rsid w:val="0016524B"/>
    <w:rsid w:val="00165414"/>
    <w:rsid w:val="0016575B"/>
    <w:rsid w:val="00165FE0"/>
    <w:rsid w:val="0016758C"/>
    <w:rsid w:val="00167A63"/>
    <w:rsid w:val="00170085"/>
    <w:rsid w:val="00170373"/>
    <w:rsid w:val="001708DF"/>
    <w:rsid w:val="001712B2"/>
    <w:rsid w:val="001720CB"/>
    <w:rsid w:val="00174649"/>
    <w:rsid w:val="001749A5"/>
    <w:rsid w:val="00174D22"/>
    <w:rsid w:val="001767D0"/>
    <w:rsid w:val="001767F9"/>
    <w:rsid w:val="001778CA"/>
    <w:rsid w:val="00177A12"/>
    <w:rsid w:val="001801E7"/>
    <w:rsid w:val="0018256B"/>
    <w:rsid w:val="00183092"/>
    <w:rsid w:val="001830B7"/>
    <w:rsid w:val="001842E1"/>
    <w:rsid w:val="00184A3D"/>
    <w:rsid w:val="00185E0E"/>
    <w:rsid w:val="001861F8"/>
    <w:rsid w:val="001864AA"/>
    <w:rsid w:val="00190EB4"/>
    <w:rsid w:val="001922DF"/>
    <w:rsid w:val="00192388"/>
    <w:rsid w:val="00192E40"/>
    <w:rsid w:val="00192F9F"/>
    <w:rsid w:val="00193EEB"/>
    <w:rsid w:val="00194921"/>
    <w:rsid w:val="00194ECC"/>
    <w:rsid w:val="001968AE"/>
    <w:rsid w:val="001970E8"/>
    <w:rsid w:val="00197136"/>
    <w:rsid w:val="0019744D"/>
    <w:rsid w:val="00197B76"/>
    <w:rsid w:val="001A002A"/>
    <w:rsid w:val="001A0048"/>
    <w:rsid w:val="001A09E8"/>
    <w:rsid w:val="001A147D"/>
    <w:rsid w:val="001A1CDC"/>
    <w:rsid w:val="001A1D3F"/>
    <w:rsid w:val="001A1F47"/>
    <w:rsid w:val="001A2686"/>
    <w:rsid w:val="001A2FFD"/>
    <w:rsid w:val="001A4995"/>
    <w:rsid w:val="001A49E2"/>
    <w:rsid w:val="001A4BD2"/>
    <w:rsid w:val="001A53D6"/>
    <w:rsid w:val="001A6002"/>
    <w:rsid w:val="001A6117"/>
    <w:rsid w:val="001A6120"/>
    <w:rsid w:val="001A6551"/>
    <w:rsid w:val="001A67B8"/>
    <w:rsid w:val="001A7DEE"/>
    <w:rsid w:val="001B00C3"/>
    <w:rsid w:val="001B0921"/>
    <w:rsid w:val="001B12F5"/>
    <w:rsid w:val="001B2A00"/>
    <w:rsid w:val="001B3226"/>
    <w:rsid w:val="001B3D23"/>
    <w:rsid w:val="001B47D7"/>
    <w:rsid w:val="001B4811"/>
    <w:rsid w:val="001B490B"/>
    <w:rsid w:val="001B6084"/>
    <w:rsid w:val="001B64DA"/>
    <w:rsid w:val="001B67A3"/>
    <w:rsid w:val="001B6F24"/>
    <w:rsid w:val="001B7191"/>
    <w:rsid w:val="001C1570"/>
    <w:rsid w:val="001C188C"/>
    <w:rsid w:val="001C1A20"/>
    <w:rsid w:val="001C1B9F"/>
    <w:rsid w:val="001C2D83"/>
    <w:rsid w:val="001C3621"/>
    <w:rsid w:val="001C3B0F"/>
    <w:rsid w:val="001C41A4"/>
    <w:rsid w:val="001C44F9"/>
    <w:rsid w:val="001C4545"/>
    <w:rsid w:val="001C468F"/>
    <w:rsid w:val="001C48A7"/>
    <w:rsid w:val="001C5102"/>
    <w:rsid w:val="001C59F2"/>
    <w:rsid w:val="001C5D9A"/>
    <w:rsid w:val="001C736F"/>
    <w:rsid w:val="001C73DD"/>
    <w:rsid w:val="001C7526"/>
    <w:rsid w:val="001C7CA8"/>
    <w:rsid w:val="001C7D41"/>
    <w:rsid w:val="001C7F7B"/>
    <w:rsid w:val="001D06CD"/>
    <w:rsid w:val="001D0895"/>
    <w:rsid w:val="001D0E02"/>
    <w:rsid w:val="001D1372"/>
    <w:rsid w:val="001D138C"/>
    <w:rsid w:val="001D214D"/>
    <w:rsid w:val="001D240D"/>
    <w:rsid w:val="001D277B"/>
    <w:rsid w:val="001D2823"/>
    <w:rsid w:val="001D2B05"/>
    <w:rsid w:val="001D382B"/>
    <w:rsid w:val="001D38DB"/>
    <w:rsid w:val="001D3EBD"/>
    <w:rsid w:val="001D3FD9"/>
    <w:rsid w:val="001D446D"/>
    <w:rsid w:val="001D4D2C"/>
    <w:rsid w:val="001D5E31"/>
    <w:rsid w:val="001D5F68"/>
    <w:rsid w:val="001D697B"/>
    <w:rsid w:val="001D6FE1"/>
    <w:rsid w:val="001D71E4"/>
    <w:rsid w:val="001D72B6"/>
    <w:rsid w:val="001E1984"/>
    <w:rsid w:val="001E1BD8"/>
    <w:rsid w:val="001E1CC3"/>
    <w:rsid w:val="001E1CD7"/>
    <w:rsid w:val="001E2549"/>
    <w:rsid w:val="001E28C9"/>
    <w:rsid w:val="001E2917"/>
    <w:rsid w:val="001E407C"/>
    <w:rsid w:val="001E4199"/>
    <w:rsid w:val="001E5BB1"/>
    <w:rsid w:val="001E6841"/>
    <w:rsid w:val="001E6F75"/>
    <w:rsid w:val="001E72A2"/>
    <w:rsid w:val="001F0585"/>
    <w:rsid w:val="001F3B38"/>
    <w:rsid w:val="001F40D5"/>
    <w:rsid w:val="001F53F1"/>
    <w:rsid w:val="001F5C3D"/>
    <w:rsid w:val="001F62FB"/>
    <w:rsid w:val="001F631F"/>
    <w:rsid w:val="001F7848"/>
    <w:rsid w:val="00200647"/>
    <w:rsid w:val="0020102A"/>
    <w:rsid w:val="0020175A"/>
    <w:rsid w:val="00201D0B"/>
    <w:rsid w:val="00201D2C"/>
    <w:rsid w:val="00201F1B"/>
    <w:rsid w:val="002024A1"/>
    <w:rsid w:val="002025C1"/>
    <w:rsid w:val="00202A80"/>
    <w:rsid w:val="00204849"/>
    <w:rsid w:val="002053E8"/>
    <w:rsid w:val="0020581D"/>
    <w:rsid w:val="0020587F"/>
    <w:rsid w:val="002066E2"/>
    <w:rsid w:val="0021047B"/>
    <w:rsid w:val="0021056D"/>
    <w:rsid w:val="00212650"/>
    <w:rsid w:val="00212FB1"/>
    <w:rsid w:val="0021308D"/>
    <w:rsid w:val="002136D2"/>
    <w:rsid w:val="0021419D"/>
    <w:rsid w:val="002142C6"/>
    <w:rsid w:val="00214F8A"/>
    <w:rsid w:val="00215EA4"/>
    <w:rsid w:val="00216B49"/>
    <w:rsid w:val="00217595"/>
    <w:rsid w:val="002210E8"/>
    <w:rsid w:val="002226D1"/>
    <w:rsid w:val="00222F16"/>
    <w:rsid w:val="0022311E"/>
    <w:rsid w:val="00223AC2"/>
    <w:rsid w:val="00223C87"/>
    <w:rsid w:val="00223DEF"/>
    <w:rsid w:val="002241B3"/>
    <w:rsid w:val="00224670"/>
    <w:rsid w:val="002246E7"/>
    <w:rsid w:val="00224D61"/>
    <w:rsid w:val="00224DE0"/>
    <w:rsid w:val="00225206"/>
    <w:rsid w:val="00225629"/>
    <w:rsid w:val="00226DEC"/>
    <w:rsid w:val="00227315"/>
    <w:rsid w:val="00227559"/>
    <w:rsid w:val="00227E68"/>
    <w:rsid w:val="002305DD"/>
    <w:rsid w:val="00231548"/>
    <w:rsid w:val="0023199D"/>
    <w:rsid w:val="00231C31"/>
    <w:rsid w:val="00231ED6"/>
    <w:rsid w:val="00232363"/>
    <w:rsid w:val="002323BF"/>
    <w:rsid w:val="00233860"/>
    <w:rsid w:val="0023539A"/>
    <w:rsid w:val="002355CC"/>
    <w:rsid w:val="00235EAB"/>
    <w:rsid w:val="0023627E"/>
    <w:rsid w:val="0023696D"/>
    <w:rsid w:val="00240890"/>
    <w:rsid w:val="00241663"/>
    <w:rsid w:val="002416E2"/>
    <w:rsid w:val="0024258C"/>
    <w:rsid w:val="002425D2"/>
    <w:rsid w:val="00242BAC"/>
    <w:rsid w:val="00242F30"/>
    <w:rsid w:val="0024445E"/>
    <w:rsid w:val="00244C60"/>
    <w:rsid w:val="00244E56"/>
    <w:rsid w:val="00245BC6"/>
    <w:rsid w:val="00245CE6"/>
    <w:rsid w:val="00245ECD"/>
    <w:rsid w:val="00246268"/>
    <w:rsid w:val="002462AE"/>
    <w:rsid w:val="00246CE0"/>
    <w:rsid w:val="0024781A"/>
    <w:rsid w:val="00247B1E"/>
    <w:rsid w:val="002507C0"/>
    <w:rsid w:val="00251433"/>
    <w:rsid w:val="00251E8C"/>
    <w:rsid w:val="00252047"/>
    <w:rsid w:val="00252372"/>
    <w:rsid w:val="002523FD"/>
    <w:rsid w:val="00252A4B"/>
    <w:rsid w:val="00252C18"/>
    <w:rsid w:val="00252DD3"/>
    <w:rsid w:val="002538BE"/>
    <w:rsid w:val="00253989"/>
    <w:rsid w:val="00253C7D"/>
    <w:rsid w:val="00253E27"/>
    <w:rsid w:val="00253EDB"/>
    <w:rsid w:val="0025504D"/>
    <w:rsid w:val="002555C4"/>
    <w:rsid w:val="002567E3"/>
    <w:rsid w:val="00256BA5"/>
    <w:rsid w:val="00257898"/>
    <w:rsid w:val="00257DD1"/>
    <w:rsid w:val="002609B1"/>
    <w:rsid w:val="00262484"/>
    <w:rsid w:val="00262BD7"/>
    <w:rsid w:val="002632CB"/>
    <w:rsid w:val="0026397B"/>
    <w:rsid w:val="00263AE4"/>
    <w:rsid w:val="002641DF"/>
    <w:rsid w:val="00264765"/>
    <w:rsid w:val="00264E64"/>
    <w:rsid w:val="0026527E"/>
    <w:rsid w:val="00265CB0"/>
    <w:rsid w:val="00265D85"/>
    <w:rsid w:val="0026618C"/>
    <w:rsid w:val="00267064"/>
    <w:rsid w:val="0026725A"/>
    <w:rsid w:val="002672D1"/>
    <w:rsid w:val="00267782"/>
    <w:rsid w:val="00267A50"/>
    <w:rsid w:val="002704AC"/>
    <w:rsid w:val="00270FF2"/>
    <w:rsid w:val="00271523"/>
    <w:rsid w:val="00271B90"/>
    <w:rsid w:val="00271EDB"/>
    <w:rsid w:val="00272CE0"/>
    <w:rsid w:val="00274517"/>
    <w:rsid w:val="00274595"/>
    <w:rsid w:val="002758DC"/>
    <w:rsid w:val="002759E8"/>
    <w:rsid w:val="00276E9C"/>
    <w:rsid w:val="00280ABD"/>
    <w:rsid w:val="00281A58"/>
    <w:rsid w:val="00281CCF"/>
    <w:rsid w:val="00281FF0"/>
    <w:rsid w:val="002834A9"/>
    <w:rsid w:val="00283656"/>
    <w:rsid w:val="00283AFE"/>
    <w:rsid w:val="00283C1B"/>
    <w:rsid w:val="002856BC"/>
    <w:rsid w:val="00285848"/>
    <w:rsid w:val="002863D1"/>
    <w:rsid w:val="00287A0F"/>
    <w:rsid w:val="0029004C"/>
    <w:rsid w:val="00291932"/>
    <w:rsid w:val="00291F62"/>
    <w:rsid w:val="0029341F"/>
    <w:rsid w:val="002939BB"/>
    <w:rsid w:val="00293C44"/>
    <w:rsid w:val="00294188"/>
    <w:rsid w:val="00294DC4"/>
    <w:rsid w:val="002957FA"/>
    <w:rsid w:val="00295F0C"/>
    <w:rsid w:val="0029707A"/>
    <w:rsid w:val="002A14D8"/>
    <w:rsid w:val="002A3AF4"/>
    <w:rsid w:val="002A4142"/>
    <w:rsid w:val="002A554E"/>
    <w:rsid w:val="002A5E02"/>
    <w:rsid w:val="002A5F0B"/>
    <w:rsid w:val="002A61EB"/>
    <w:rsid w:val="002A6D3B"/>
    <w:rsid w:val="002B16A9"/>
    <w:rsid w:val="002B32B5"/>
    <w:rsid w:val="002B3E0C"/>
    <w:rsid w:val="002B3E72"/>
    <w:rsid w:val="002B3F27"/>
    <w:rsid w:val="002B4679"/>
    <w:rsid w:val="002B49DF"/>
    <w:rsid w:val="002B543F"/>
    <w:rsid w:val="002B5A9E"/>
    <w:rsid w:val="002B5B34"/>
    <w:rsid w:val="002B6428"/>
    <w:rsid w:val="002B69A1"/>
    <w:rsid w:val="002B6E5C"/>
    <w:rsid w:val="002B71E6"/>
    <w:rsid w:val="002B7359"/>
    <w:rsid w:val="002B74A7"/>
    <w:rsid w:val="002B7D7F"/>
    <w:rsid w:val="002C05F5"/>
    <w:rsid w:val="002C0667"/>
    <w:rsid w:val="002C0850"/>
    <w:rsid w:val="002C0F2C"/>
    <w:rsid w:val="002C14FB"/>
    <w:rsid w:val="002C17FA"/>
    <w:rsid w:val="002C20CC"/>
    <w:rsid w:val="002C28E1"/>
    <w:rsid w:val="002C2E3A"/>
    <w:rsid w:val="002C30B6"/>
    <w:rsid w:val="002C3245"/>
    <w:rsid w:val="002C3FAF"/>
    <w:rsid w:val="002C40CB"/>
    <w:rsid w:val="002C40DF"/>
    <w:rsid w:val="002C41CB"/>
    <w:rsid w:val="002C4761"/>
    <w:rsid w:val="002C4798"/>
    <w:rsid w:val="002C479F"/>
    <w:rsid w:val="002C496D"/>
    <w:rsid w:val="002C54F7"/>
    <w:rsid w:val="002C5F5D"/>
    <w:rsid w:val="002C6472"/>
    <w:rsid w:val="002C682B"/>
    <w:rsid w:val="002C6F4A"/>
    <w:rsid w:val="002C7D82"/>
    <w:rsid w:val="002D0B90"/>
    <w:rsid w:val="002D1BCD"/>
    <w:rsid w:val="002D1E9C"/>
    <w:rsid w:val="002D30B1"/>
    <w:rsid w:val="002D3712"/>
    <w:rsid w:val="002D3ABC"/>
    <w:rsid w:val="002D57ED"/>
    <w:rsid w:val="002D6164"/>
    <w:rsid w:val="002D75C1"/>
    <w:rsid w:val="002D766E"/>
    <w:rsid w:val="002E00A7"/>
    <w:rsid w:val="002E00AD"/>
    <w:rsid w:val="002E0B1E"/>
    <w:rsid w:val="002E282D"/>
    <w:rsid w:val="002E2A59"/>
    <w:rsid w:val="002E2E9D"/>
    <w:rsid w:val="002E3B08"/>
    <w:rsid w:val="002E3F9A"/>
    <w:rsid w:val="002E4B00"/>
    <w:rsid w:val="002E5BB1"/>
    <w:rsid w:val="002E6820"/>
    <w:rsid w:val="002E6D47"/>
    <w:rsid w:val="002E7914"/>
    <w:rsid w:val="002E7A04"/>
    <w:rsid w:val="002E7AAD"/>
    <w:rsid w:val="002F0112"/>
    <w:rsid w:val="002F0697"/>
    <w:rsid w:val="002F072A"/>
    <w:rsid w:val="002F08AA"/>
    <w:rsid w:val="002F176E"/>
    <w:rsid w:val="002F1774"/>
    <w:rsid w:val="002F3053"/>
    <w:rsid w:val="002F342F"/>
    <w:rsid w:val="002F4655"/>
    <w:rsid w:val="002F499E"/>
    <w:rsid w:val="002F4C73"/>
    <w:rsid w:val="002F6B1B"/>
    <w:rsid w:val="002F6FDE"/>
    <w:rsid w:val="002F7076"/>
    <w:rsid w:val="002F7C91"/>
    <w:rsid w:val="003002FF"/>
    <w:rsid w:val="00300628"/>
    <w:rsid w:val="0030156D"/>
    <w:rsid w:val="003031E4"/>
    <w:rsid w:val="0030446B"/>
    <w:rsid w:val="00304E8A"/>
    <w:rsid w:val="00305975"/>
    <w:rsid w:val="0030621E"/>
    <w:rsid w:val="00306EDF"/>
    <w:rsid w:val="00306F97"/>
    <w:rsid w:val="00307318"/>
    <w:rsid w:val="00307CCB"/>
    <w:rsid w:val="003107B9"/>
    <w:rsid w:val="00310B7D"/>
    <w:rsid w:val="00310E40"/>
    <w:rsid w:val="00311F79"/>
    <w:rsid w:val="00312B05"/>
    <w:rsid w:val="003134B3"/>
    <w:rsid w:val="00313585"/>
    <w:rsid w:val="00313878"/>
    <w:rsid w:val="00313956"/>
    <w:rsid w:val="00313DDD"/>
    <w:rsid w:val="00313E70"/>
    <w:rsid w:val="003142E4"/>
    <w:rsid w:val="003157DF"/>
    <w:rsid w:val="00315CAB"/>
    <w:rsid w:val="003164F1"/>
    <w:rsid w:val="003169F4"/>
    <w:rsid w:val="003171C5"/>
    <w:rsid w:val="003177C7"/>
    <w:rsid w:val="00320464"/>
    <w:rsid w:val="00320928"/>
    <w:rsid w:val="00320A43"/>
    <w:rsid w:val="00320D81"/>
    <w:rsid w:val="00321A1F"/>
    <w:rsid w:val="00322119"/>
    <w:rsid w:val="00322E2F"/>
    <w:rsid w:val="0032309A"/>
    <w:rsid w:val="003236AE"/>
    <w:rsid w:val="00324572"/>
    <w:rsid w:val="003246F0"/>
    <w:rsid w:val="00324B3D"/>
    <w:rsid w:val="0032532E"/>
    <w:rsid w:val="00325BFC"/>
    <w:rsid w:val="00326255"/>
    <w:rsid w:val="003264A9"/>
    <w:rsid w:val="00326D5B"/>
    <w:rsid w:val="00327407"/>
    <w:rsid w:val="00331832"/>
    <w:rsid w:val="0033206A"/>
    <w:rsid w:val="00332321"/>
    <w:rsid w:val="00332582"/>
    <w:rsid w:val="00332C46"/>
    <w:rsid w:val="00332D78"/>
    <w:rsid w:val="003334B2"/>
    <w:rsid w:val="00333C6B"/>
    <w:rsid w:val="00334B19"/>
    <w:rsid w:val="00335737"/>
    <w:rsid w:val="00335BD7"/>
    <w:rsid w:val="00335C58"/>
    <w:rsid w:val="00335FA3"/>
    <w:rsid w:val="00336B75"/>
    <w:rsid w:val="00337155"/>
    <w:rsid w:val="00340902"/>
    <w:rsid w:val="00340D1E"/>
    <w:rsid w:val="003418AF"/>
    <w:rsid w:val="00341D4B"/>
    <w:rsid w:val="00341EC1"/>
    <w:rsid w:val="00342325"/>
    <w:rsid w:val="003424F9"/>
    <w:rsid w:val="00343040"/>
    <w:rsid w:val="0034437B"/>
    <w:rsid w:val="00344690"/>
    <w:rsid w:val="00345380"/>
    <w:rsid w:val="00345EED"/>
    <w:rsid w:val="00346775"/>
    <w:rsid w:val="00346E53"/>
    <w:rsid w:val="003470F8"/>
    <w:rsid w:val="003479C5"/>
    <w:rsid w:val="00347DC0"/>
    <w:rsid w:val="0035108B"/>
    <w:rsid w:val="00351DFC"/>
    <w:rsid w:val="00352651"/>
    <w:rsid w:val="0035273F"/>
    <w:rsid w:val="00352DA3"/>
    <w:rsid w:val="00353295"/>
    <w:rsid w:val="003542BF"/>
    <w:rsid w:val="003547DF"/>
    <w:rsid w:val="00355154"/>
    <w:rsid w:val="00355431"/>
    <w:rsid w:val="00355EAC"/>
    <w:rsid w:val="00356629"/>
    <w:rsid w:val="003566D8"/>
    <w:rsid w:val="00356E2B"/>
    <w:rsid w:val="0036011C"/>
    <w:rsid w:val="00360B57"/>
    <w:rsid w:val="0036114A"/>
    <w:rsid w:val="0036149D"/>
    <w:rsid w:val="00361641"/>
    <w:rsid w:val="00362F5A"/>
    <w:rsid w:val="00365809"/>
    <w:rsid w:val="00365CAB"/>
    <w:rsid w:val="00366831"/>
    <w:rsid w:val="00367918"/>
    <w:rsid w:val="00370A6C"/>
    <w:rsid w:val="00370DF6"/>
    <w:rsid w:val="00371256"/>
    <w:rsid w:val="003717AE"/>
    <w:rsid w:val="0037268E"/>
    <w:rsid w:val="00372A7B"/>
    <w:rsid w:val="00372D15"/>
    <w:rsid w:val="00373A7D"/>
    <w:rsid w:val="00374A19"/>
    <w:rsid w:val="00375008"/>
    <w:rsid w:val="003755D4"/>
    <w:rsid w:val="003756D0"/>
    <w:rsid w:val="00376ADD"/>
    <w:rsid w:val="00376B2D"/>
    <w:rsid w:val="0037755D"/>
    <w:rsid w:val="00377620"/>
    <w:rsid w:val="00377B9B"/>
    <w:rsid w:val="00377EFF"/>
    <w:rsid w:val="003805A2"/>
    <w:rsid w:val="003817C7"/>
    <w:rsid w:val="003821E8"/>
    <w:rsid w:val="0038314E"/>
    <w:rsid w:val="00383326"/>
    <w:rsid w:val="00383B4C"/>
    <w:rsid w:val="00383CC9"/>
    <w:rsid w:val="00386992"/>
    <w:rsid w:val="003869D6"/>
    <w:rsid w:val="00387BB9"/>
    <w:rsid w:val="003905C2"/>
    <w:rsid w:val="00390B94"/>
    <w:rsid w:val="00391515"/>
    <w:rsid w:val="00391BD7"/>
    <w:rsid w:val="00392998"/>
    <w:rsid w:val="00392BB3"/>
    <w:rsid w:val="00393582"/>
    <w:rsid w:val="0039389C"/>
    <w:rsid w:val="00395041"/>
    <w:rsid w:val="0039504D"/>
    <w:rsid w:val="003955B5"/>
    <w:rsid w:val="00396697"/>
    <w:rsid w:val="003A04B8"/>
    <w:rsid w:val="003A06C2"/>
    <w:rsid w:val="003A086D"/>
    <w:rsid w:val="003A1310"/>
    <w:rsid w:val="003A238A"/>
    <w:rsid w:val="003A3052"/>
    <w:rsid w:val="003A34A0"/>
    <w:rsid w:val="003A389D"/>
    <w:rsid w:val="003A4401"/>
    <w:rsid w:val="003A53EA"/>
    <w:rsid w:val="003A57A3"/>
    <w:rsid w:val="003A67D7"/>
    <w:rsid w:val="003A73A5"/>
    <w:rsid w:val="003A784E"/>
    <w:rsid w:val="003A7A66"/>
    <w:rsid w:val="003B106E"/>
    <w:rsid w:val="003B1F03"/>
    <w:rsid w:val="003B2344"/>
    <w:rsid w:val="003B2C90"/>
    <w:rsid w:val="003B3F79"/>
    <w:rsid w:val="003B4FE4"/>
    <w:rsid w:val="003B61CA"/>
    <w:rsid w:val="003B69F8"/>
    <w:rsid w:val="003B6F0E"/>
    <w:rsid w:val="003B74DD"/>
    <w:rsid w:val="003C0DE4"/>
    <w:rsid w:val="003C0E62"/>
    <w:rsid w:val="003C1722"/>
    <w:rsid w:val="003C1FA6"/>
    <w:rsid w:val="003C2081"/>
    <w:rsid w:val="003C23ED"/>
    <w:rsid w:val="003C4121"/>
    <w:rsid w:val="003C4152"/>
    <w:rsid w:val="003C43B0"/>
    <w:rsid w:val="003C4B20"/>
    <w:rsid w:val="003C4CE5"/>
    <w:rsid w:val="003C5525"/>
    <w:rsid w:val="003C6152"/>
    <w:rsid w:val="003C63D1"/>
    <w:rsid w:val="003C6AD2"/>
    <w:rsid w:val="003C7201"/>
    <w:rsid w:val="003C75D6"/>
    <w:rsid w:val="003C7C14"/>
    <w:rsid w:val="003D0018"/>
    <w:rsid w:val="003D01DF"/>
    <w:rsid w:val="003D0E14"/>
    <w:rsid w:val="003D119D"/>
    <w:rsid w:val="003D1250"/>
    <w:rsid w:val="003D164A"/>
    <w:rsid w:val="003D1DDD"/>
    <w:rsid w:val="003D2253"/>
    <w:rsid w:val="003D2725"/>
    <w:rsid w:val="003D290B"/>
    <w:rsid w:val="003D2BC4"/>
    <w:rsid w:val="003D2DBA"/>
    <w:rsid w:val="003D4313"/>
    <w:rsid w:val="003D48AC"/>
    <w:rsid w:val="003D4D0D"/>
    <w:rsid w:val="003D5573"/>
    <w:rsid w:val="003D558A"/>
    <w:rsid w:val="003D5D1E"/>
    <w:rsid w:val="003D5F5F"/>
    <w:rsid w:val="003D60F5"/>
    <w:rsid w:val="003D659C"/>
    <w:rsid w:val="003D69A8"/>
    <w:rsid w:val="003D71E1"/>
    <w:rsid w:val="003D791B"/>
    <w:rsid w:val="003D7C24"/>
    <w:rsid w:val="003E0497"/>
    <w:rsid w:val="003E0BFA"/>
    <w:rsid w:val="003E161A"/>
    <w:rsid w:val="003E1F1A"/>
    <w:rsid w:val="003E290C"/>
    <w:rsid w:val="003E3A09"/>
    <w:rsid w:val="003E3AFA"/>
    <w:rsid w:val="003E43F4"/>
    <w:rsid w:val="003E49D0"/>
    <w:rsid w:val="003E6E3B"/>
    <w:rsid w:val="003E76ED"/>
    <w:rsid w:val="003E77C2"/>
    <w:rsid w:val="003E7AFD"/>
    <w:rsid w:val="003F2734"/>
    <w:rsid w:val="003F2A47"/>
    <w:rsid w:val="003F3967"/>
    <w:rsid w:val="003F4B6D"/>
    <w:rsid w:val="003F4C82"/>
    <w:rsid w:val="003F4D0A"/>
    <w:rsid w:val="003F5172"/>
    <w:rsid w:val="003F5C65"/>
    <w:rsid w:val="003F6A1D"/>
    <w:rsid w:val="003F725D"/>
    <w:rsid w:val="0040024F"/>
    <w:rsid w:val="00400638"/>
    <w:rsid w:val="004014A7"/>
    <w:rsid w:val="0040183B"/>
    <w:rsid w:val="00401C2D"/>
    <w:rsid w:val="00402601"/>
    <w:rsid w:val="00402906"/>
    <w:rsid w:val="00403224"/>
    <w:rsid w:val="0040351E"/>
    <w:rsid w:val="00404249"/>
    <w:rsid w:val="004048B8"/>
    <w:rsid w:val="004053A2"/>
    <w:rsid w:val="0040627E"/>
    <w:rsid w:val="004069C5"/>
    <w:rsid w:val="004078A9"/>
    <w:rsid w:val="00407ED0"/>
    <w:rsid w:val="004102D8"/>
    <w:rsid w:val="004116D4"/>
    <w:rsid w:val="00411B2A"/>
    <w:rsid w:val="00411FE4"/>
    <w:rsid w:val="0041225C"/>
    <w:rsid w:val="00412688"/>
    <w:rsid w:val="0041279E"/>
    <w:rsid w:val="00413044"/>
    <w:rsid w:val="004136FD"/>
    <w:rsid w:val="00414F8F"/>
    <w:rsid w:val="004150DD"/>
    <w:rsid w:val="0041541A"/>
    <w:rsid w:val="004167C1"/>
    <w:rsid w:val="00417923"/>
    <w:rsid w:val="00417E59"/>
    <w:rsid w:val="00420364"/>
    <w:rsid w:val="0042067D"/>
    <w:rsid w:val="00420C50"/>
    <w:rsid w:val="004217DB"/>
    <w:rsid w:val="00422148"/>
    <w:rsid w:val="00424F7C"/>
    <w:rsid w:val="0042546F"/>
    <w:rsid w:val="00425B56"/>
    <w:rsid w:val="00425D11"/>
    <w:rsid w:val="004267D0"/>
    <w:rsid w:val="004272A2"/>
    <w:rsid w:val="0042797D"/>
    <w:rsid w:val="00430CF3"/>
    <w:rsid w:val="00430F6E"/>
    <w:rsid w:val="00431018"/>
    <w:rsid w:val="004311A9"/>
    <w:rsid w:val="0043148F"/>
    <w:rsid w:val="00431991"/>
    <w:rsid w:val="00432F61"/>
    <w:rsid w:val="0043330D"/>
    <w:rsid w:val="0043350F"/>
    <w:rsid w:val="0043359C"/>
    <w:rsid w:val="0043433F"/>
    <w:rsid w:val="00434C8D"/>
    <w:rsid w:val="00434E05"/>
    <w:rsid w:val="00436471"/>
    <w:rsid w:val="004364FE"/>
    <w:rsid w:val="00436547"/>
    <w:rsid w:val="004366B3"/>
    <w:rsid w:val="00436B72"/>
    <w:rsid w:val="00436C78"/>
    <w:rsid w:val="004371A1"/>
    <w:rsid w:val="004376F3"/>
    <w:rsid w:val="0043780B"/>
    <w:rsid w:val="004408C8"/>
    <w:rsid w:val="00440950"/>
    <w:rsid w:val="00441264"/>
    <w:rsid w:val="004418EF"/>
    <w:rsid w:val="00442EB4"/>
    <w:rsid w:val="00443A41"/>
    <w:rsid w:val="004441EC"/>
    <w:rsid w:val="00444508"/>
    <w:rsid w:val="00444A96"/>
    <w:rsid w:val="00444C1C"/>
    <w:rsid w:val="00444E1A"/>
    <w:rsid w:val="004464F2"/>
    <w:rsid w:val="00446710"/>
    <w:rsid w:val="00446B80"/>
    <w:rsid w:val="00446B90"/>
    <w:rsid w:val="00446CE4"/>
    <w:rsid w:val="00447B68"/>
    <w:rsid w:val="00447DA0"/>
    <w:rsid w:val="004509E4"/>
    <w:rsid w:val="00451CAA"/>
    <w:rsid w:val="0045204B"/>
    <w:rsid w:val="00453D8F"/>
    <w:rsid w:val="00453F54"/>
    <w:rsid w:val="00455EBB"/>
    <w:rsid w:val="004560B7"/>
    <w:rsid w:val="0045633B"/>
    <w:rsid w:val="0046002E"/>
    <w:rsid w:val="00460422"/>
    <w:rsid w:val="00460BF2"/>
    <w:rsid w:val="004613EE"/>
    <w:rsid w:val="00461729"/>
    <w:rsid w:val="00461DA5"/>
    <w:rsid w:val="00462056"/>
    <w:rsid w:val="00462F7C"/>
    <w:rsid w:val="00463206"/>
    <w:rsid w:val="004647B8"/>
    <w:rsid w:val="0046517B"/>
    <w:rsid w:val="00466280"/>
    <w:rsid w:val="0046658B"/>
    <w:rsid w:val="004665E5"/>
    <w:rsid w:val="00466996"/>
    <w:rsid w:val="0046702C"/>
    <w:rsid w:val="00467056"/>
    <w:rsid w:val="004677C9"/>
    <w:rsid w:val="00467994"/>
    <w:rsid w:val="00467C11"/>
    <w:rsid w:val="00471187"/>
    <w:rsid w:val="00472D44"/>
    <w:rsid w:val="00473BD5"/>
    <w:rsid w:val="00473D27"/>
    <w:rsid w:val="00473F5E"/>
    <w:rsid w:val="00474765"/>
    <w:rsid w:val="00475A83"/>
    <w:rsid w:val="00475AA8"/>
    <w:rsid w:val="004763E8"/>
    <w:rsid w:val="00476BB0"/>
    <w:rsid w:val="00476F75"/>
    <w:rsid w:val="0047726B"/>
    <w:rsid w:val="00477C76"/>
    <w:rsid w:val="00477F24"/>
    <w:rsid w:val="00480332"/>
    <w:rsid w:val="00480360"/>
    <w:rsid w:val="004804C7"/>
    <w:rsid w:val="00480E51"/>
    <w:rsid w:val="00481148"/>
    <w:rsid w:val="0048324F"/>
    <w:rsid w:val="0048332E"/>
    <w:rsid w:val="00483DE8"/>
    <w:rsid w:val="00484761"/>
    <w:rsid w:val="0048580F"/>
    <w:rsid w:val="00485A08"/>
    <w:rsid w:val="0048629F"/>
    <w:rsid w:val="00487FCE"/>
    <w:rsid w:val="004915DA"/>
    <w:rsid w:val="004918E1"/>
    <w:rsid w:val="00491E20"/>
    <w:rsid w:val="00492D52"/>
    <w:rsid w:val="00492E64"/>
    <w:rsid w:val="00492F29"/>
    <w:rsid w:val="004932AB"/>
    <w:rsid w:val="0049370B"/>
    <w:rsid w:val="00493D07"/>
    <w:rsid w:val="00493FE3"/>
    <w:rsid w:val="00494246"/>
    <w:rsid w:val="00494591"/>
    <w:rsid w:val="00494621"/>
    <w:rsid w:val="00494B96"/>
    <w:rsid w:val="00494DC9"/>
    <w:rsid w:val="00494F81"/>
    <w:rsid w:val="004950F8"/>
    <w:rsid w:val="004956FE"/>
    <w:rsid w:val="004A00FB"/>
    <w:rsid w:val="004A0766"/>
    <w:rsid w:val="004A0B61"/>
    <w:rsid w:val="004A109D"/>
    <w:rsid w:val="004A13CE"/>
    <w:rsid w:val="004A14B8"/>
    <w:rsid w:val="004A26D5"/>
    <w:rsid w:val="004A2A3A"/>
    <w:rsid w:val="004A2BA1"/>
    <w:rsid w:val="004A3977"/>
    <w:rsid w:val="004A50EA"/>
    <w:rsid w:val="004A51A0"/>
    <w:rsid w:val="004A5279"/>
    <w:rsid w:val="004A5631"/>
    <w:rsid w:val="004A5BB9"/>
    <w:rsid w:val="004A5D36"/>
    <w:rsid w:val="004A61E9"/>
    <w:rsid w:val="004A6620"/>
    <w:rsid w:val="004A6B43"/>
    <w:rsid w:val="004A7AAF"/>
    <w:rsid w:val="004A7EB7"/>
    <w:rsid w:val="004B025C"/>
    <w:rsid w:val="004B0402"/>
    <w:rsid w:val="004B102E"/>
    <w:rsid w:val="004B126C"/>
    <w:rsid w:val="004B2880"/>
    <w:rsid w:val="004B2D2C"/>
    <w:rsid w:val="004B2EEF"/>
    <w:rsid w:val="004B31F9"/>
    <w:rsid w:val="004B43A5"/>
    <w:rsid w:val="004B485D"/>
    <w:rsid w:val="004B4F9E"/>
    <w:rsid w:val="004B5001"/>
    <w:rsid w:val="004B5059"/>
    <w:rsid w:val="004B5268"/>
    <w:rsid w:val="004B6254"/>
    <w:rsid w:val="004B62A6"/>
    <w:rsid w:val="004B7085"/>
    <w:rsid w:val="004C0B10"/>
    <w:rsid w:val="004C0EC1"/>
    <w:rsid w:val="004C1257"/>
    <w:rsid w:val="004C18E3"/>
    <w:rsid w:val="004C1AC3"/>
    <w:rsid w:val="004C21B2"/>
    <w:rsid w:val="004C3647"/>
    <w:rsid w:val="004C4B19"/>
    <w:rsid w:val="004C4F87"/>
    <w:rsid w:val="004C4FF8"/>
    <w:rsid w:val="004C5437"/>
    <w:rsid w:val="004C58D9"/>
    <w:rsid w:val="004C5FF8"/>
    <w:rsid w:val="004C6337"/>
    <w:rsid w:val="004C64AA"/>
    <w:rsid w:val="004C678F"/>
    <w:rsid w:val="004C67AB"/>
    <w:rsid w:val="004C6D65"/>
    <w:rsid w:val="004C7C54"/>
    <w:rsid w:val="004D1103"/>
    <w:rsid w:val="004D183C"/>
    <w:rsid w:val="004D25E9"/>
    <w:rsid w:val="004D38E8"/>
    <w:rsid w:val="004D40E0"/>
    <w:rsid w:val="004D50E9"/>
    <w:rsid w:val="004D5395"/>
    <w:rsid w:val="004D6227"/>
    <w:rsid w:val="004D673D"/>
    <w:rsid w:val="004D6E64"/>
    <w:rsid w:val="004D7E15"/>
    <w:rsid w:val="004E04D1"/>
    <w:rsid w:val="004E0750"/>
    <w:rsid w:val="004E1ED0"/>
    <w:rsid w:val="004E1F6C"/>
    <w:rsid w:val="004E2C37"/>
    <w:rsid w:val="004E31B8"/>
    <w:rsid w:val="004E3722"/>
    <w:rsid w:val="004E3B06"/>
    <w:rsid w:val="004E3B2A"/>
    <w:rsid w:val="004E4CEE"/>
    <w:rsid w:val="004E5356"/>
    <w:rsid w:val="004E564A"/>
    <w:rsid w:val="004E6F65"/>
    <w:rsid w:val="004E7437"/>
    <w:rsid w:val="004F0F81"/>
    <w:rsid w:val="004F233A"/>
    <w:rsid w:val="004F2448"/>
    <w:rsid w:val="004F2636"/>
    <w:rsid w:val="004F2A0B"/>
    <w:rsid w:val="004F2AD4"/>
    <w:rsid w:val="004F2C68"/>
    <w:rsid w:val="004F3287"/>
    <w:rsid w:val="004F39D3"/>
    <w:rsid w:val="004F53B3"/>
    <w:rsid w:val="004F5679"/>
    <w:rsid w:val="004F67E1"/>
    <w:rsid w:val="004F6E28"/>
    <w:rsid w:val="004F76EB"/>
    <w:rsid w:val="004F7C49"/>
    <w:rsid w:val="005000CD"/>
    <w:rsid w:val="0050082D"/>
    <w:rsid w:val="00500DDF"/>
    <w:rsid w:val="005019C4"/>
    <w:rsid w:val="00501EBF"/>
    <w:rsid w:val="005035E9"/>
    <w:rsid w:val="00503F69"/>
    <w:rsid w:val="00504425"/>
    <w:rsid w:val="00504B1D"/>
    <w:rsid w:val="005070F1"/>
    <w:rsid w:val="0051042D"/>
    <w:rsid w:val="005104AD"/>
    <w:rsid w:val="00510639"/>
    <w:rsid w:val="0051081A"/>
    <w:rsid w:val="0051112D"/>
    <w:rsid w:val="00511731"/>
    <w:rsid w:val="00511A32"/>
    <w:rsid w:val="0051281D"/>
    <w:rsid w:val="00513421"/>
    <w:rsid w:val="00513769"/>
    <w:rsid w:val="00513C24"/>
    <w:rsid w:val="00513D87"/>
    <w:rsid w:val="00514AC5"/>
    <w:rsid w:val="00514D53"/>
    <w:rsid w:val="005165A7"/>
    <w:rsid w:val="00516708"/>
    <w:rsid w:val="005170FE"/>
    <w:rsid w:val="005171F1"/>
    <w:rsid w:val="0052027C"/>
    <w:rsid w:val="00520494"/>
    <w:rsid w:val="005205BC"/>
    <w:rsid w:val="00521314"/>
    <w:rsid w:val="00522307"/>
    <w:rsid w:val="005223B8"/>
    <w:rsid w:val="005226B4"/>
    <w:rsid w:val="00522CC4"/>
    <w:rsid w:val="00524372"/>
    <w:rsid w:val="0052474F"/>
    <w:rsid w:val="0052496E"/>
    <w:rsid w:val="005254E3"/>
    <w:rsid w:val="00525E17"/>
    <w:rsid w:val="00525F14"/>
    <w:rsid w:val="00526115"/>
    <w:rsid w:val="005267EA"/>
    <w:rsid w:val="00526BA4"/>
    <w:rsid w:val="00526D8D"/>
    <w:rsid w:val="005272CA"/>
    <w:rsid w:val="005277D7"/>
    <w:rsid w:val="00527B3B"/>
    <w:rsid w:val="00527BDE"/>
    <w:rsid w:val="00527C97"/>
    <w:rsid w:val="00530857"/>
    <w:rsid w:val="00530B91"/>
    <w:rsid w:val="00530F21"/>
    <w:rsid w:val="005310BA"/>
    <w:rsid w:val="00531292"/>
    <w:rsid w:val="005314F4"/>
    <w:rsid w:val="005318C2"/>
    <w:rsid w:val="00531C8C"/>
    <w:rsid w:val="00532548"/>
    <w:rsid w:val="0053304F"/>
    <w:rsid w:val="00533F51"/>
    <w:rsid w:val="005342A3"/>
    <w:rsid w:val="00534682"/>
    <w:rsid w:val="005347C1"/>
    <w:rsid w:val="00534C05"/>
    <w:rsid w:val="00535098"/>
    <w:rsid w:val="00535847"/>
    <w:rsid w:val="00535A9B"/>
    <w:rsid w:val="005364C7"/>
    <w:rsid w:val="005365BA"/>
    <w:rsid w:val="00536771"/>
    <w:rsid w:val="00536BAF"/>
    <w:rsid w:val="00536C72"/>
    <w:rsid w:val="00536F4B"/>
    <w:rsid w:val="00537917"/>
    <w:rsid w:val="00537A91"/>
    <w:rsid w:val="00537BE3"/>
    <w:rsid w:val="00540097"/>
    <w:rsid w:val="0054047A"/>
    <w:rsid w:val="00540A8D"/>
    <w:rsid w:val="005410C9"/>
    <w:rsid w:val="005415EB"/>
    <w:rsid w:val="00541E6D"/>
    <w:rsid w:val="00542290"/>
    <w:rsid w:val="005424DC"/>
    <w:rsid w:val="0054251D"/>
    <w:rsid w:val="0054349C"/>
    <w:rsid w:val="005442E9"/>
    <w:rsid w:val="00544710"/>
    <w:rsid w:val="00544CE9"/>
    <w:rsid w:val="005459C0"/>
    <w:rsid w:val="00545A81"/>
    <w:rsid w:val="0054767D"/>
    <w:rsid w:val="00550420"/>
    <w:rsid w:val="005506E1"/>
    <w:rsid w:val="005523B6"/>
    <w:rsid w:val="0055316B"/>
    <w:rsid w:val="005538F2"/>
    <w:rsid w:val="00553AB3"/>
    <w:rsid w:val="00553BDE"/>
    <w:rsid w:val="00554147"/>
    <w:rsid w:val="00555515"/>
    <w:rsid w:val="00555657"/>
    <w:rsid w:val="00555EEE"/>
    <w:rsid w:val="00556468"/>
    <w:rsid w:val="005568E0"/>
    <w:rsid w:val="00556B4A"/>
    <w:rsid w:val="00556C6C"/>
    <w:rsid w:val="00557BF3"/>
    <w:rsid w:val="005602AF"/>
    <w:rsid w:val="005602C5"/>
    <w:rsid w:val="005604C1"/>
    <w:rsid w:val="0056179B"/>
    <w:rsid w:val="005628B7"/>
    <w:rsid w:val="005634A7"/>
    <w:rsid w:val="00564599"/>
    <w:rsid w:val="00565057"/>
    <w:rsid w:val="00566458"/>
    <w:rsid w:val="00566DD9"/>
    <w:rsid w:val="00566DED"/>
    <w:rsid w:val="005675DD"/>
    <w:rsid w:val="00567655"/>
    <w:rsid w:val="00567B6E"/>
    <w:rsid w:val="00567BFC"/>
    <w:rsid w:val="0057139E"/>
    <w:rsid w:val="005714A4"/>
    <w:rsid w:val="00574508"/>
    <w:rsid w:val="00574886"/>
    <w:rsid w:val="00575955"/>
    <w:rsid w:val="00575EAD"/>
    <w:rsid w:val="00576307"/>
    <w:rsid w:val="00576C29"/>
    <w:rsid w:val="005774AA"/>
    <w:rsid w:val="00577673"/>
    <w:rsid w:val="005776EF"/>
    <w:rsid w:val="00580546"/>
    <w:rsid w:val="00581356"/>
    <w:rsid w:val="00581383"/>
    <w:rsid w:val="00581631"/>
    <w:rsid w:val="00581654"/>
    <w:rsid w:val="005816B2"/>
    <w:rsid w:val="00582E14"/>
    <w:rsid w:val="0058318F"/>
    <w:rsid w:val="005845CD"/>
    <w:rsid w:val="00584FEF"/>
    <w:rsid w:val="005851F9"/>
    <w:rsid w:val="00585907"/>
    <w:rsid w:val="0058595A"/>
    <w:rsid w:val="00585D97"/>
    <w:rsid w:val="00586AB4"/>
    <w:rsid w:val="00586D4C"/>
    <w:rsid w:val="005872C4"/>
    <w:rsid w:val="00587F1D"/>
    <w:rsid w:val="005907C9"/>
    <w:rsid w:val="0059081E"/>
    <w:rsid w:val="00590A4C"/>
    <w:rsid w:val="00590CD0"/>
    <w:rsid w:val="005912F6"/>
    <w:rsid w:val="00591310"/>
    <w:rsid w:val="0059158B"/>
    <w:rsid w:val="005933EF"/>
    <w:rsid w:val="00593DA2"/>
    <w:rsid w:val="005948D0"/>
    <w:rsid w:val="005957B0"/>
    <w:rsid w:val="00595AE0"/>
    <w:rsid w:val="005976F6"/>
    <w:rsid w:val="005A030B"/>
    <w:rsid w:val="005A0F1A"/>
    <w:rsid w:val="005A1BB8"/>
    <w:rsid w:val="005A1C6B"/>
    <w:rsid w:val="005A2B22"/>
    <w:rsid w:val="005A44C7"/>
    <w:rsid w:val="005A570F"/>
    <w:rsid w:val="005A5A26"/>
    <w:rsid w:val="005A624F"/>
    <w:rsid w:val="005A7621"/>
    <w:rsid w:val="005A7CDD"/>
    <w:rsid w:val="005A7F64"/>
    <w:rsid w:val="005B03CC"/>
    <w:rsid w:val="005B14A8"/>
    <w:rsid w:val="005B1D36"/>
    <w:rsid w:val="005B2927"/>
    <w:rsid w:val="005B32CA"/>
    <w:rsid w:val="005B3D73"/>
    <w:rsid w:val="005B4B9C"/>
    <w:rsid w:val="005B4F03"/>
    <w:rsid w:val="005B5608"/>
    <w:rsid w:val="005B5B33"/>
    <w:rsid w:val="005B64B9"/>
    <w:rsid w:val="005B6D8D"/>
    <w:rsid w:val="005B77A2"/>
    <w:rsid w:val="005B7AA2"/>
    <w:rsid w:val="005C00D7"/>
    <w:rsid w:val="005C01C3"/>
    <w:rsid w:val="005C0846"/>
    <w:rsid w:val="005C0B64"/>
    <w:rsid w:val="005C0BB4"/>
    <w:rsid w:val="005C11F0"/>
    <w:rsid w:val="005C1399"/>
    <w:rsid w:val="005C231E"/>
    <w:rsid w:val="005C28CE"/>
    <w:rsid w:val="005C4169"/>
    <w:rsid w:val="005C4533"/>
    <w:rsid w:val="005C45F0"/>
    <w:rsid w:val="005C46C8"/>
    <w:rsid w:val="005C55BA"/>
    <w:rsid w:val="005C5B46"/>
    <w:rsid w:val="005C5C5C"/>
    <w:rsid w:val="005C5DB8"/>
    <w:rsid w:val="005C6281"/>
    <w:rsid w:val="005C7404"/>
    <w:rsid w:val="005C7549"/>
    <w:rsid w:val="005C7C34"/>
    <w:rsid w:val="005D04A5"/>
    <w:rsid w:val="005D12F9"/>
    <w:rsid w:val="005D1770"/>
    <w:rsid w:val="005D2229"/>
    <w:rsid w:val="005D23BF"/>
    <w:rsid w:val="005D3748"/>
    <w:rsid w:val="005D3F18"/>
    <w:rsid w:val="005D4B31"/>
    <w:rsid w:val="005D509C"/>
    <w:rsid w:val="005D53DF"/>
    <w:rsid w:val="005D5BE7"/>
    <w:rsid w:val="005D5D70"/>
    <w:rsid w:val="005D629D"/>
    <w:rsid w:val="005D6807"/>
    <w:rsid w:val="005D6C7A"/>
    <w:rsid w:val="005D7008"/>
    <w:rsid w:val="005D7C1F"/>
    <w:rsid w:val="005D7EAF"/>
    <w:rsid w:val="005D7FB2"/>
    <w:rsid w:val="005E0AE8"/>
    <w:rsid w:val="005E14E8"/>
    <w:rsid w:val="005E1757"/>
    <w:rsid w:val="005E1834"/>
    <w:rsid w:val="005E2E74"/>
    <w:rsid w:val="005E4519"/>
    <w:rsid w:val="005E4FCF"/>
    <w:rsid w:val="005E52A0"/>
    <w:rsid w:val="005E53D9"/>
    <w:rsid w:val="005E5898"/>
    <w:rsid w:val="005E5BE0"/>
    <w:rsid w:val="005E63D8"/>
    <w:rsid w:val="005E6612"/>
    <w:rsid w:val="005E732E"/>
    <w:rsid w:val="005E7914"/>
    <w:rsid w:val="005E7F5A"/>
    <w:rsid w:val="005F0E35"/>
    <w:rsid w:val="005F1A00"/>
    <w:rsid w:val="005F1D68"/>
    <w:rsid w:val="005F1F57"/>
    <w:rsid w:val="005F2028"/>
    <w:rsid w:val="005F2E16"/>
    <w:rsid w:val="005F3878"/>
    <w:rsid w:val="005F3DE0"/>
    <w:rsid w:val="005F53A4"/>
    <w:rsid w:val="005F547C"/>
    <w:rsid w:val="005F5890"/>
    <w:rsid w:val="005F60E6"/>
    <w:rsid w:val="005F6247"/>
    <w:rsid w:val="005F65BE"/>
    <w:rsid w:val="005F6A61"/>
    <w:rsid w:val="005F7237"/>
    <w:rsid w:val="005F792A"/>
    <w:rsid w:val="00600124"/>
    <w:rsid w:val="00600E79"/>
    <w:rsid w:val="00600EE0"/>
    <w:rsid w:val="00600FD4"/>
    <w:rsid w:val="006011F5"/>
    <w:rsid w:val="006012A1"/>
    <w:rsid w:val="006023A6"/>
    <w:rsid w:val="006036F5"/>
    <w:rsid w:val="00604152"/>
    <w:rsid w:val="006049A9"/>
    <w:rsid w:val="00605085"/>
    <w:rsid w:val="00605218"/>
    <w:rsid w:val="00605737"/>
    <w:rsid w:val="006060E5"/>
    <w:rsid w:val="006068F5"/>
    <w:rsid w:val="006073A2"/>
    <w:rsid w:val="006077EA"/>
    <w:rsid w:val="00610954"/>
    <w:rsid w:val="00610FA6"/>
    <w:rsid w:val="006116D0"/>
    <w:rsid w:val="00611DEA"/>
    <w:rsid w:val="006122BF"/>
    <w:rsid w:val="0061237A"/>
    <w:rsid w:val="006128B8"/>
    <w:rsid w:val="00612E56"/>
    <w:rsid w:val="006134AA"/>
    <w:rsid w:val="00613908"/>
    <w:rsid w:val="00613AB2"/>
    <w:rsid w:val="00613E1D"/>
    <w:rsid w:val="00613FC3"/>
    <w:rsid w:val="006146F0"/>
    <w:rsid w:val="00614A91"/>
    <w:rsid w:val="00614C44"/>
    <w:rsid w:val="006154DA"/>
    <w:rsid w:val="0061619C"/>
    <w:rsid w:val="00616ACA"/>
    <w:rsid w:val="00616C30"/>
    <w:rsid w:val="006201DB"/>
    <w:rsid w:val="0062039A"/>
    <w:rsid w:val="00620510"/>
    <w:rsid w:val="00620E58"/>
    <w:rsid w:val="0062114A"/>
    <w:rsid w:val="00621299"/>
    <w:rsid w:val="00621611"/>
    <w:rsid w:val="0062247A"/>
    <w:rsid w:val="00622653"/>
    <w:rsid w:val="00622777"/>
    <w:rsid w:val="00622AE5"/>
    <w:rsid w:val="00622B57"/>
    <w:rsid w:val="00622C68"/>
    <w:rsid w:val="00623162"/>
    <w:rsid w:val="006233F2"/>
    <w:rsid w:val="00623A29"/>
    <w:rsid w:val="00624A34"/>
    <w:rsid w:val="00624C0C"/>
    <w:rsid w:val="00624C49"/>
    <w:rsid w:val="006257A9"/>
    <w:rsid w:val="00625BA9"/>
    <w:rsid w:val="00626628"/>
    <w:rsid w:val="00626A2A"/>
    <w:rsid w:val="00626B44"/>
    <w:rsid w:val="0062759F"/>
    <w:rsid w:val="00627B7C"/>
    <w:rsid w:val="006303F2"/>
    <w:rsid w:val="00630B38"/>
    <w:rsid w:val="00630C9E"/>
    <w:rsid w:val="006311AC"/>
    <w:rsid w:val="006312DE"/>
    <w:rsid w:val="00631456"/>
    <w:rsid w:val="006320BE"/>
    <w:rsid w:val="00632245"/>
    <w:rsid w:val="00632FBC"/>
    <w:rsid w:val="0063356C"/>
    <w:rsid w:val="006338E9"/>
    <w:rsid w:val="0063407B"/>
    <w:rsid w:val="006342AA"/>
    <w:rsid w:val="006349AA"/>
    <w:rsid w:val="00634CF9"/>
    <w:rsid w:val="00634D79"/>
    <w:rsid w:val="006351C0"/>
    <w:rsid w:val="006364D4"/>
    <w:rsid w:val="006373DC"/>
    <w:rsid w:val="0064103F"/>
    <w:rsid w:val="00641633"/>
    <w:rsid w:val="00641C77"/>
    <w:rsid w:val="006425AB"/>
    <w:rsid w:val="00642711"/>
    <w:rsid w:val="006432EB"/>
    <w:rsid w:val="006438B3"/>
    <w:rsid w:val="00643CED"/>
    <w:rsid w:val="00644445"/>
    <w:rsid w:val="00645685"/>
    <w:rsid w:val="006458C6"/>
    <w:rsid w:val="00645FC9"/>
    <w:rsid w:val="006477AA"/>
    <w:rsid w:val="00647FA3"/>
    <w:rsid w:val="0065003B"/>
    <w:rsid w:val="00650585"/>
    <w:rsid w:val="00650B48"/>
    <w:rsid w:val="00651967"/>
    <w:rsid w:val="00651C90"/>
    <w:rsid w:val="00651F69"/>
    <w:rsid w:val="00652CBB"/>
    <w:rsid w:val="00653A2A"/>
    <w:rsid w:val="00654B25"/>
    <w:rsid w:val="00655A23"/>
    <w:rsid w:val="00655DB2"/>
    <w:rsid w:val="00656571"/>
    <w:rsid w:val="006567C8"/>
    <w:rsid w:val="00656CB1"/>
    <w:rsid w:val="00656E0B"/>
    <w:rsid w:val="0066003D"/>
    <w:rsid w:val="006606CB"/>
    <w:rsid w:val="006606FB"/>
    <w:rsid w:val="006609A1"/>
    <w:rsid w:val="00660D6C"/>
    <w:rsid w:val="00660ED0"/>
    <w:rsid w:val="00661935"/>
    <w:rsid w:val="00661C4A"/>
    <w:rsid w:val="006642A4"/>
    <w:rsid w:val="00664462"/>
    <w:rsid w:val="0066485F"/>
    <w:rsid w:val="00665037"/>
    <w:rsid w:val="0066551A"/>
    <w:rsid w:val="00665C08"/>
    <w:rsid w:val="00666341"/>
    <w:rsid w:val="0066650C"/>
    <w:rsid w:val="00666ADE"/>
    <w:rsid w:val="00667906"/>
    <w:rsid w:val="0067021C"/>
    <w:rsid w:val="0067067D"/>
    <w:rsid w:val="00670CFF"/>
    <w:rsid w:val="0067231B"/>
    <w:rsid w:val="00672534"/>
    <w:rsid w:val="00673E0A"/>
    <w:rsid w:val="00673F6C"/>
    <w:rsid w:val="0067448B"/>
    <w:rsid w:val="00675460"/>
    <w:rsid w:val="006759B8"/>
    <w:rsid w:val="00677E8E"/>
    <w:rsid w:val="00677EDF"/>
    <w:rsid w:val="006804B5"/>
    <w:rsid w:val="00680741"/>
    <w:rsid w:val="00680C43"/>
    <w:rsid w:val="00680D04"/>
    <w:rsid w:val="00680DBC"/>
    <w:rsid w:val="00681C81"/>
    <w:rsid w:val="00681DAF"/>
    <w:rsid w:val="00681E21"/>
    <w:rsid w:val="00682387"/>
    <w:rsid w:val="00684148"/>
    <w:rsid w:val="006848AD"/>
    <w:rsid w:val="0068491E"/>
    <w:rsid w:val="0068497E"/>
    <w:rsid w:val="00684A3E"/>
    <w:rsid w:val="00685061"/>
    <w:rsid w:val="00685344"/>
    <w:rsid w:val="00685E76"/>
    <w:rsid w:val="006874F4"/>
    <w:rsid w:val="00687DD2"/>
    <w:rsid w:val="00691484"/>
    <w:rsid w:val="00692168"/>
    <w:rsid w:val="00692C08"/>
    <w:rsid w:val="00693056"/>
    <w:rsid w:val="006932A7"/>
    <w:rsid w:val="00694084"/>
    <w:rsid w:val="0069545A"/>
    <w:rsid w:val="00695E1D"/>
    <w:rsid w:val="00695E5A"/>
    <w:rsid w:val="00696C72"/>
    <w:rsid w:val="00696F8F"/>
    <w:rsid w:val="00697D58"/>
    <w:rsid w:val="006A007C"/>
    <w:rsid w:val="006A103A"/>
    <w:rsid w:val="006A1429"/>
    <w:rsid w:val="006A2367"/>
    <w:rsid w:val="006A2509"/>
    <w:rsid w:val="006A2A39"/>
    <w:rsid w:val="006A30DA"/>
    <w:rsid w:val="006A4664"/>
    <w:rsid w:val="006A621F"/>
    <w:rsid w:val="006A691E"/>
    <w:rsid w:val="006A6CF5"/>
    <w:rsid w:val="006A7783"/>
    <w:rsid w:val="006B04F7"/>
    <w:rsid w:val="006B1065"/>
    <w:rsid w:val="006B2805"/>
    <w:rsid w:val="006B2855"/>
    <w:rsid w:val="006B2FC1"/>
    <w:rsid w:val="006B38E1"/>
    <w:rsid w:val="006B39CA"/>
    <w:rsid w:val="006B4183"/>
    <w:rsid w:val="006B4247"/>
    <w:rsid w:val="006B4361"/>
    <w:rsid w:val="006B44C1"/>
    <w:rsid w:val="006B4714"/>
    <w:rsid w:val="006B48DF"/>
    <w:rsid w:val="006B54D1"/>
    <w:rsid w:val="006B58B6"/>
    <w:rsid w:val="006B680E"/>
    <w:rsid w:val="006B6EFF"/>
    <w:rsid w:val="006B70F7"/>
    <w:rsid w:val="006C0561"/>
    <w:rsid w:val="006C153E"/>
    <w:rsid w:val="006C1BC3"/>
    <w:rsid w:val="006C22A0"/>
    <w:rsid w:val="006C3085"/>
    <w:rsid w:val="006C344F"/>
    <w:rsid w:val="006C395E"/>
    <w:rsid w:val="006C3982"/>
    <w:rsid w:val="006C409F"/>
    <w:rsid w:val="006C5131"/>
    <w:rsid w:val="006C5870"/>
    <w:rsid w:val="006C712A"/>
    <w:rsid w:val="006C7569"/>
    <w:rsid w:val="006C7CC0"/>
    <w:rsid w:val="006C7EE5"/>
    <w:rsid w:val="006D038C"/>
    <w:rsid w:val="006D074A"/>
    <w:rsid w:val="006D11AE"/>
    <w:rsid w:val="006D19E1"/>
    <w:rsid w:val="006D2DAF"/>
    <w:rsid w:val="006D321B"/>
    <w:rsid w:val="006D48A2"/>
    <w:rsid w:val="006D4D3E"/>
    <w:rsid w:val="006D6260"/>
    <w:rsid w:val="006D782E"/>
    <w:rsid w:val="006E017F"/>
    <w:rsid w:val="006E0877"/>
    <w:rsid w:val="006E124E"/>
    <w:rsid w:val="006E14FD"/>
    <w:rsid w:val="006E1A21"/>
    <w:rsid w:val="006E1C98"/>
    <w:rsid w:val="006E1D8A"/>
    <w:rsid w:val="006E2C1B"/>
    <w:rsid w:val="006E2F9B"/>
    <w:rsid w:val="006E4256"/>
    <w:rsid w:val="006E466D"/>
    <w:rsid w:val="006E4E73"/>
    <w:rsid w:val="006E4FA0"/>
    <w:rsid w:val="006E5B40"/>
    <w:rsid w:val="006E63DC"/>
    <w:rsid w:val="006E6A64"/>
    <w:rsid w:val="006E7097"/>
    <w:rsid w:val="006F0031"/>
    <w:rsid w:val="006F076F"/>
    <w:rsid w:val="006F0C7A"/>
    <w:rsid w:val="006F1765"/>
    <w:rsid w:val="006F1C01"/>
    <w:rsid w:val="006F2475"/>
    <w:rsid w:val="006F303A"/>
    <w:rsid w:val="006F38FC"/>
    <w:rsid w:val="006F3FD4"/>
    <w:rsid w:val="006F40BB"/>
    <w:rsid w:val="006F467C"/>
    <w:rsid w:val="006F6667"/>
    <w:rsid w:val="006F6ABA"/>
    <w:rsid w:val="006F7EE5"/>
    <w:rsid w:val="00700207"/>
    <w:rsid w:val="0070026F"/>
    <w:rsid w:val="00701454"/>
    <w:rsid w:val="007040F7"/>
    <w:rsid w:val="0070531D"/>
    <w:rsid w:val="00705BDA"/>
    <w:rsid w:val="00706B96"/>
    <w:rsid w:val="007075D3"/>
    <w:rsid w:val="00710690"/>
    <w:rsid w:val="0071082B"/>
    <w:rsid w:val="007108B2"/>
    <w:rsid w:val="00710A9B"/>
    <w:rsid w:val="00711261"/>
    <w:rsid w:val="00711304"/>
    <w:rsid w:val="0071219A"/>
    <w:rsid w:val="00712792"/>
    <w:rsid w:val="00712F5A"/>
    <w:rsid w:val="00713253"/>
    <w:rsid w:val="007134AF"/>
    <w:rsid w:val="00714505"/>
    <w:rsid w:val="0071452C"/>
    <w:rsid w:val="00715406"/>
    <w:rsid w:val="00715424"/>
    <w:rsid w:val="00715690"/>
    <w:rsid w:val="007161CA"/>
    <w:rsid w:val="0071631F"/>
    <w:rsid w:val="00716C39"/>
    <w:rsid w:val="0071763A"/>
    <w:rsid w:val="007200B8"/>
    <w:rsid w:val="0072127A"/>
    <w:rsid w:val="007217F8"/>
    <w:rsid w:val="00721AA9"/>
    <w:rsid w:val="00722542"/>
    <w:rsid w:val="00722A8E"/>
    <w:rsid w:val="00722C70"/>
    <w:rsid w:val="007233B8"/>
    <w:rsid w:val="0072472C"/>
    <w:rsid w:val="00724F40"/>
    <w:rsid w:val="0072525C"/>
    <w:rsid w:val="00725729"/>
    <w:rsid w:val="007258A0"/>
    <w:rsid w:val="00726135"/>
    <w:rsid w:val="00726AB0"/>
    <w:rsid w:val="00726D17"/>
    <w:rsid w:val="007273B4"/>
    <w:rsid w:val="007279E5"/>
    <w:rsid w:val="00727C2B"/>
    <w:rsid w:val="0073037A"/>
    <w:rsid w:val="007308FE"/>
    <w:rsid w:val="00733449"/>
    <w:rsid w:val="00733988"/>
    <w:rsid w:val="00733E11"/>
    <w:rsid w:val="00734E92"/>
    <w:rsid w:val="00737360"/>
    <w:rsid w:val="00740E29"/>
    <w:rsid w:val="00741CE7"/>
    <w:rsid w:val="00741D3B"/>
    <w:rsid w:val="00742312"/>
    <w:rsid w:val="007427C0"/>
    <w:rsid w:val="00742994"/>
    <w:rsid w:val="0074324D"/>
    <w:rsid w:val="007439BB"/>
    <w:rsid w:val="00744A83"/>
    <w:rsid w:val="00745029"/>
    <w:rsid w:val="00746086"/>
    <w:rsid w:val="00747DD6"/>
    <w:rsid w:val="00747E2C"/>
    <w:rsid w:val="007507B0"/>
    <w:rsid w:val="00750878"/>
    <w:rsid w:val="00750A79"/>
    <w:rsid w:val="00752908"/>
    <w:rsid w:val="00753462"/>
    <w:rsid w:val="00753AE3"/>
    <w:rsid w:val="00753C4A"/>
    <w:rsid w:val="00753CCA"/>
    <w:rsid w:val="007548F4"/>
    <w:rsid w:val="007553BF"/>
    <w:rsid w:val="007556E5"/>
    <w:rsid w:val="00756567"/>
    <w:rsid w:val="00756B98"/>
    <w:rsid w:val="00756F6C"/>
    <w:rsid w:val="0076119F"/>
    <w:rsid w:val="0076232D"/>
    <w:rsid w:val="00762FF1"/>
    <w:rsid w:val="00763BD8"/>
    <w:rsid w:val="00764317"/>
    <w:rsid w:val="007652C9"/>
    <w:rsid w:val="007653B9"/>
    <w:rsid w:val="007662E2"/>
    <w:rsid w:val="00766422"/>
    <w:rsid w:val="007668F5"/>
    <w:rsid w:val="00766D9E"/>
    <w:rsid w:val="007679FD"/>
    <w:rsid w:val="00767CFE"/>
    <w:rsid w:val="00767E86"/>
    <w:rsid w:val="007700AF"/>
    <w:rsid w:val="00770448"/>
    <w:rsid w:val="00770A20"/>
    <w:rsid w:val="00770A28"/>
    <w:rsid w:val="00771031"/>
    <w:rsid w:val="00771EC8"/>
    <w:rsid w:val="00774AD2"/>
    <w:rsid w:val="007750A5"/>
    <w:rsid w:val="007751F4"/>
    <w:rsid w:val="0077734D"/>
    <w:rsid w:val="007775F5"/>
    <w:rsid w:val="00777721"/>
    <w:rsid w:val="007802C5"/>
    <w:rsid w:val="00780B96"/>
    <w:rsid w:val="007811C7"/>
    <w:rsid w:val="00781905"/>
    <w:rsid w:val="00782785"/>
    <w:rsid w:val="00782BCB"/>
    <w:rsid w:val="00783DC8"/>
    <w:rsid w:val="007841A5"/>
    <w:rsid w:val="0078424F"/>
    <w:rsid w:val="00784690"/>
    <w:rsid w:val="00784A36"/>
    <w:rsid w:val="00784DD9"/>
    <w:rsid w:val="007851A7"/>
    <w:rsid w:val="00785684"/>
    <w:rsid w:val="00786729"/>
    <w:rsid w:val="00787365"/>
    <w:rsid w:val="007875AE"/>
    <w:rsid w:val="00790483"/>
    <w:rsid w:val="00790B74"/>
    <w:rsid w:val="0079271A"/>
    <w:rsid w:val="0079358D"/>
    <w:rsid w:val="007946EE"/>
    <w:rsid w:val="007947E7"/>
    <w:rsid w:val="00796ADC"/>
    <w:rsid w:val="00796CB1"/>
    <w:rsid w:val="00796D8F"/>
    <w:rsid w:val="00796FF3"/>
    <w:rsid w:val="00797C21"/>
    <w:rsid w:val="007A1083"/>
    <w:rsid w:val="007A121D"/>
    <w:rsid w:val="007A15EB"/>
    <w:rsid w:val="007A1B9F"/>
    <w:rsid w:val="007A1C94"/>
    <w:rsid w:val="007A27C4"/>
    <w:rsid w:val="007A2C1D"/>
    <w:rsid w:val="007A2C43"/>
    <w:rsid w:val="007A2CC9"/>
    <w:rsid w:val="007A3839"/>
    <w:rsid w:val="007A5FEF"/>
    <w:rsid w:val="007A61EC"/>
    <w:rsid w:val="007A6F89"/>
    <w:rsid w:val="007A7560"/>
    <w:rsid w:val="007B0BB8"/>
    <w:rsid w:val="007B0D8A"/>
    <w:rsid w:val="007B115F"/>
    <w:rsid w:val="007B25E8"/>
    <w:rsid w:val="007B2787"/>
    <w:rsid w:val="007B34F4"/>
    <w:rsid w:val="007B3E18"/>
    <w:rsid w:val="007B42D7"/>
    <w:rsid w:val="007B468F"/>
    <w:rsid w:val="007B57D7"/>
    <w:rsid w:val="007B5E3D"/>
    <w:rsid w:val="007B5F37"/>
    <w:rsid w:val="007B6CBC"/>
    <w:rsid w:val="007B744C"/>
    <w:rsid w:val="007C1957"/>
    <w:rsid w:val="007C274F"/>
    <w:rsid w:val="007C389F"/>
    <w:rsid w:val="007C38A8"/>
    <w:rsid w:val="007C3C62"/>
    <w:rsid w:val="007C3F65"/>
    <w:rsid w:val="007C54E1"/>
    <w:rsid w:val="007C610A"/>
    <w:rsid w:val="007C6793"/>
    <w:rsid w:val="007C6B35"/>
    <w:rsid w:val="007C71E2"/>
    <w:rsid w:val="007C71E8"/>
    <w:rsid w:val="007D038D"/>
    <w:rsid w:val="007D0F69"/>
    <w:rsid w:val="007D1857"/>
    <w:rsid w:val="007D1B7C"/>
    <w:rsid w:val="007D2E66"/>
    <w:rsid w:val="007D334E"/>
    <w:rsid w:val="007D35F3"/>
    <w:rsid w:val="007D3AFE"/>
    <w:rsid w:val="007D3DF5"/>
    <w:rsid w:val="007D58D5"/>
    <w:rsid w:val="007D7D55"/>
    <w:rsid w:val="007E0088"/>
    <w:rsid w:val="007E0864"/>
    <w:rsid w:val="007E1110"/>
    <w:rsid w:val="007E2CD3"/>
    <w:rsid w:val="007E2CEF"/>
    <w:rsid w:val="007E2E36"/>
    <w:rsid w:val="007E2FDD"/>
    <w:rsid w:val="007E5925"/>
    <w:rsid w:val="007E5DEE"/>
    <w:rsid w:val="007E5E11"/>
    <w:rsid w:val="007E6498"/>
    <w:rsid w:val="007E73AC"/>
    <w:rsid w:val="007F1CAD"/>
    <w:rsid w:val="007F2326"/>
    <w:rsid w:val="007F23D8"/>
    <w:rsid w:val="007F486E"/>
    <w:rsid w:val="007F4B68"/>
    <w:rsid w:val="007F5CA5"/>
    <w:rsid w:val="007F5FF6"/>
    <w:rsid w:val="007F6EAC"/>
    <w:rsid w:val="007F7116"/>
    <w:rsid w:val="007F7A47"/>
    <w:rsid w:val="008005FE"/>
    <w:rsid w:val="008018E9"/>
    <w:rsid w:val="00801C2B"/>
    <w:rsid w:val="00802664"/>
    <w:rsid w:val="00802763"/>
    <w:rsid w:val="008062BF"/>
    <w:rsid w:val="00806FAD"/>
    <w:rsid w:val="008079FC"/>
    <w:rsid w:val="00807A56"/>
    <w:rsid w:val="008101CE"/>
    <w:rsid w:val="00810275"/>
    <w:rsid w:val="008107C6"/>
    <w:rsid w:val="00810D35"/>
    <w:rsid w:val="00811999"/>
    <w:rsid w:val="0081294E"/>
    <w:rsid w:val="00812AC5"/>
    <w:rsid w:val="00812AD8"/>
    <w:rsid w:val="00812C28"/>
    <w:rsid w:val="008140AA"/>
    <w:rsid w:val="008147E2"/>
    <w:rsid w:val="00815445"/>
    <w:rsid w:val="008156BC"/>
    <w:rsid w:val="00815BC8"/>
    <w:rsid w:val="00816578"/>
    <w:rsid w:val="0081701F"/>
    <w:rsid w:val="00817617"/>
    <w:rsid w:val="00820593"/>
    <w:rsid w:val="008205B9"/>
    <w:rsid w:val="008209D0"/>
    <w:rsid w:val="0082160B"/>
    <w:rsid w:val="008216F7"/>
    <w:rsid w:val="00822734"/>
    <w:rsid w:val="00822CF7"/>
    <w:rsid w:val="008237F7"/>
    <w:rsid w:val="00823914"/>
    <w:rsid w:val="00823BCA"/>
    <w:rsid w:val="008244B5"/>
    <w:rsid w:val="00825AAE"/>
    <w:rsid w:val="00826D3B"/>
    <w:rsid w:val="00827886"/>
    <w:rsid w:val="008278A5"/>
    <w:rsid w:val="00827B18"/>
    <w:rsid w:val="00830CEB"/>
    <w:rsid w:val="0083110F"/>
    <w:rsid w:val="00832B2A"/>
    <w:rsid w:val="0083344E"/>
    <w:rsid w:val="008334A2"/>
    <w:rsid w:val="00833ACB"/>
    <w:rsid w:val="00833BA2"/>
    <w:rsid w:val="00834119"/>
    <w:rsid w:val="008348E0"/>
    <w:rsid w:val="00834937"/>
    <w:rsid w:val="00834A40"/>
    <w:rsid w:val="00834F72"/>
    <w:rsid w:val="00835A54"/>
    <w:rsid w:val="00837B96"/>
    <w:rsid w:val="008402FF"/>
    <w:rsid w:val="0084114D"/>
    <w:rsid w:val="008420CF"/>
    <w:rsid w:val="00842380"/>
    <w:rsid w:val="008424A7"/>
    <w:rsid w:val="00843C7B"/>
    <w:rsid w:val="00843E13"/>
    <w:rsid w:val="00843F04"/>
    <w:rsid w:val="0084501C"/>
    <w:rsid w:val="0084580D"/>
    <w:rsid w:val="008458F7"/>
    <w:rsid w:val="00845AB5"/>
    <w:rsid w:val="00845EB9"/>
    <w:rsid w:val="0084696A"/>
    <w:rsid w:val="00846F71"/>
    <w:rsid w:val="00847534"/>
    <w:rsid w:val="00847940"/>
    <w:rsid w:val="00847BA1"/>
    <w:rsid w:val="00847BC0"/>
    <w:rsid w:val="00847E24"/>
    <w:rsid w:val="008500BE"/>
    <w:rsid w:val="008501C1"/>
    <w:rsid w:val="008502F0"/>
    <w:rsid w:val="00852081"/>
    <w:rsid w:val="00852426"/>
    <w:rsid w:val="008525A2"/>
    <w:rsid w:val="008526B1"/>
    <w:rsid w:val="00852897"/>
    <w:rsid w:val="00852E9B"/>
    <w:rsid w:val="00852FEE"/>
    <w:rsid w:val="00853550"/>
    <w:rsid w:val="00853D38"/>
    <w:rsid w:val="00853F45"/>
    <w:rsid w:val="00854B7B"/>
    <w:rsid w:val="00854DEF"/>
    <w:rsid w:val="00854EE4"/>
    <w:rsid w:val="0085520A"/>
    <w:rsid w:val="00855622"/>
    <w:rsid w:val="0085600F"/>
    <w:rsid w:val="00856679"/>
    <w:rsid w:val="00856AC4"/>
    <w:rsid w:val="0085725F"/>
    <w:rsid w:val="008572A2"/>
    <w:rsid w:val="008576F9"/>
    <w:rsid w:val="008578F6"/>
    <w:rsid w:val="00857B3B"/>
    <w:rsid w:val="00857D1C"/>
    <w:rsid w:val="00860D9B"/>
    <w:rsid w:val="00861008"/>
    <w:rsid w:val="00861485"/>
    <w:rsid w:val="0086190C"/>
    <w:rsid w:val="00861FA7"/>
    <w:rsid w:val="00862119"/>
    <w:rsid w:val="008645FC"/>
    <w:rsid w:val="00864F2E"/>
    <w:rsid w:val="00865199"/>
    <w:rsid w:val="00865800"/>
    <w:rsid w:val="008658A7"/>
    <w:rsid w:val="00866C6F"/>
    <w:rsid w:val="00866FD2"/>
    <w:rsid w:val="00867B60"/>
    <w:rsid w:val="00870CA3"/>
    <w:rsid w:val="0087156B"/>
    <w:rsid w:val="008716C6"/>
    <w:rsid w:val="008726EC"/>
    <w:rsid w:val="00872BC3"/>
    <w:rsid w:val="00873C9A"/>
    <w:rsid w:val="00873F6E"/>
    <w:rsid w:val="00874B63"/>
    <w:rsid w:val="00876304"/>
    <w:rsid w:val="00876A6D"/>
    <w:rsid w:val="008779CD"/>
    <w:rsid w:val="00880A1E"/>
    <w:rsid w:val="00880BF7"/>
    <w:rsid w:val="00880D0A"/>
    <w:rsid w:val="008813FB"/>
    <w:rsid w:val="00881652"/>
    <w:rsid w:val="0088201F"/>
    <w:rsid w:val="008824E1"/>
    <w:rsid w:val="00882C73"/>
    <w:rsid w:val="0088326F"/>
    <w:rsid w:val="008836DA"/>
    <w:rsid w:val="00883A3A"/>
    <w:rsid w:val="008849C7"/>
    <w:rsid w:val="00886914"/>
    <w:rsid w:val="00886EA2"/>
    <w:rsid w:val="00887139"/>
    <w:rsid w:val="00887FC4"/>
    <w:rsid w:val="008905E3"/>
    <w:rsid w:val="00890CF9"/>
    <w:rsid w:val="00890D19"/>
    <w:rsid w:val="00891EB8"/>
    <w:rsid w:val="008952D1"/>
    <w:rsid w:val="0089621A"/>
    <w:rsid w:val="00896461"/>
    <w:rsid w:val="00896C1E"/>
    <w:rsid w:val="008970A1"/>
    <w:rsid w:val="00897936"/>
    <w:rsid w:val="00897C0B"/>
    <w:rsid w:val="008A00AD"/>
    <w:rsid w:val="008A06DF"/>
    <w:rsid w:val="008A0DD5"/>
    <w:rsid w:val="008A1118"/>
    <w:rsid w:val="008A1D00"/>
    <w:rsid w:val="008A250A"/>
    <w:rsid w:val="008A4830"/>
    <w:rsid w:val="008A5935"/>
    <w:rsid w:val="008A5BD5"/>
    <w:rsid w:val="008A5BF6"/>
    <w:rsid w:val="008A5F31"/>
    <w:rsid w:val="008A60BE"/>
    <w:rsid w:val="008A707D"/>
    <w:rsid w:val="008B026E"/>
    <w:rsid w:val="008B04D0"/>
    <w:rsid w:val="008B0EEB"/>
    <w:rsid w:val="008B0F81"/>
    <w:rsid w:val="008B2BAC"/>
    <w:rsid w:val="008B3826"/>
    <w:rsid w:val="008B471B"/>
    <w:rsid w:val="008B5773"/>
    <w:rsid w:val="008B5E2F"/>
    <w:rsid w:val="008B5E88"/>
    <w:rsid w:val="008B619F"/>
    <w:rsid w:val="008B638F"/>
    <w:rsid w:val="008B79A0"/>
    <w:rsid w:val="008C0AA9"/>
    <w:rsid w:val="008C0E87"/>
    <w:rsid w:val="008C1137"/>
    <w:rsid w:val="008C2019"/>
    <w:rsid w:val="008C2E15"/>
    <w:rsid w:val="008C2F25"/>
    <w:rsid w:val="008C3FCF"/>
    <w:rsid w:val="008C5ACB"/>
    <w:rsid w:val="008C6213"/>
    <w:rsid w:val="008C6DBE"/>
    <w:rsid w:val="008C7405"/>
    <w:rsid w:val="008D0654"/>
    <w:rsid w:val="008D1206"/>
    <w:rsid w:val="008D5327"/>
    <w:rsid w:val="008D54D4"/>
    <w:rsid w:val="008D62E9"/>
    <w:rsid w:val="008D6C2D"/>
    <w:rsid w:val="008D75AD"/>
    <w:rsid w:val="008D7881"/>
    <w:rsid w:val="008D7A7D"/>
    <w:rsid w:val="008D7F54"/>
    <w:rsid w:val="008E0E21"/>
    <w:rsid w:val="008E103D"/>
    <w:rsid w:val="008E12B4"/>
    <w:rsid w:val="008E1726"/>
    <w:rsid w:val="008E3036"/>
    <w:rsid w:val="008E399F"/>
    <w:rsid w:val="008E6647"/>
    <w:rsid w:val="008E7EAC"/>
    <w:rsid w:val="008F009F"/>
    <w:rsid w:val="008F030B"/>
    <w:rsid w:val="008F049F"/>
    <w:rsid w:val="008F1161"/>
    <w:rsid w:val="008F209A"/>
    <w:rsid w:val="008F2219"/>
    <w:rsid w:val="008F373E"/>
    <w:rsid w:val="008F3B6D"/>
    <w:rsid w:val="008F4342"/>
    <w:rsid w:val="008F4B58"/>
    <w:rsid w:val="008F5586"/>
    <w:rsid w:val="008F5A96"/>
    <w:rsid w:val="008F5EBD"/>
    <w:rsid w:val="008F5FDA"/>
    <w:rsid w:val="0090063B"/>
    <w:rsid w:val="0090066A"/>
    <w:rsid w:val="009006E2"/>
    <w:rsid w:val="00901733"/>
    <w:rsid w:val="00901935"/>
    <w:rsid w:val="00901B73"/>
    <w:rsid w:val="00901BA3"/>
    <w:rsid w:val="00902E45"/>
    <w:rsid w:val="00904A64"/>
    <w:rsid w:val="00905019"/>
    <w:rsid w:val="00907668"/>
    <w:rsid w:val="00907D9B"/>
    <w:rsid w:val="00910467"/>
    <w:rsid w:val="00910EB6"/>
    <w:rsid w:val="009111BF"/>
    <w:rsid w:val="00911204"/>
    <w:rsid w:val="00911FAD"/>
    <w:rsid w:val="00912A41"/>
    <w:rsid w:val="00912A9B"/>
    <w:rsid w:val="009138DC"/>
    <w:rsid w:val="00915A3A"/>
    <w:rsid w:val="00917FA3"/>
    <w:rsid w:val="00921797"/>
    <w:rsid w:val="00921AEF"/>
    <w:rsid w:val="00922481"/>
    <w:rsid w:val="00922553"/>
    <w:rsid w:val="00923D12"/>
    <w:rsid w:val="00923ECC"/>
    <w:rsid w:val="00924B26"/>
    <w:rsid w:val="00925EFA"/>
    <w:rsid w:val="0092618E"/>
    <w:rsid w:val="009268DD"/>
    <w:rsid w:val="00926FC6"/>
    <w:rsid w:val="00927B8B"/>
    <w:rsid w:val="00927DE3"/>
    <w:rsid w:val="00930A3A"/>
    <w:rsid w:val="00931CDE"/>
    <w:rsid w:val="00931D5C"/>
    <w:rsid w:val="009324C4"/>
    <w:rsid w:val="00932925"/>
    <w:rsid w:val="00933AF2"/>
    <w:rsid w:val="00934222"/>
    <w:rsid w:val="009346DA"/>
    <w:rsid w:val="00934E4C"/>
    <w:rsid w:val="009356E7"/>
    <w:rsid w:val="009357B5"/>
    <w:rsid w:val="00935D6E"/>
    <w:rsid w:val="009364D3"/>
    <w:rsid w:val="00937125"/>
    <w:rsid w:val="009373AD"/>
    <w:rsid w:val="00940837"/>
    <w:rsid w:val="00940AE2"/>
    <w:rsid w:val="009418F2"/>
    <w:rsid w:val="00941F96"/>
    <w:rsid w:val="00941FC5"/>
    <w:rsid w:val="00942A79"/>
    <w:rsid w:val="009462F8"/>
    <w:rsid w:val="00946481"/>
    <w:rsid w:val="009468EA"/>
    <w:rsid w:val="00946C5C"/>
    <w:rsid w:val="0094731E"/>
    <w:rsid w:val="0094736A"/>
    <w:rsid w:val="00947F62"/>
    <w:rsid w:val="0095060D"/>
    <w:rsid w:val="009507A0"/>
    <w:rsid w:val="009507F9"/>
    <w:rsid w:val="00950EBF"/>
    <w:rsid w:val="00952BAB"/>
    <w:rsid w:val="00952C82"/>
    <w:rsid w:val="00952D52"/>
    <w:rsid w:val="009533B4"/>
    <w:rsid w:val="00954130"/>
    <w:rsid w:val="00954EA3"/>
    <w:rsid w:val="00955025"/>
    <w:rsid w:val="00956385"/>
    <w:rsid w:val="00957270"/>
    <w:rsid w:val="009573E2"/>
    <w:rsid w:val="0096261C"/>
    <w:rsid w:val="00962735"/>
    <w:rsid w:val="009627B2"/>
    <w:rsid w:val="00965459"/>
    <w:rsid w:val="009656A0"/>
    <w:rsid w:val="00965DF2"/>
    <w:rsid w:val="00966A14"/>
    <w:rsid w:val="009678D2"/>
    <w:rsid w:val="00967FFC"/>
    <w:rsid w:val="00970B35"/>
    <w:rsid w:val="00970BB8"/>
    <w:rsid w:val="00971195"/>
    <w:rsid w:val="009719CA"/>
    <w:rsid w:val="00971DA4"/>
    <w:rsid w:val="00972F79"/>
    <w:rsid w:val="00973DB1"/>
    <w:rsid w:val="009742CE"/>
    <w:rsid w:val="0097571B"/>
    <w:rsid w:val="009759AE"/>
    <w:rsid w:val="00975D40"/>
    <w:rsid w:val="00976013"/>
    <w:rsid w:val="00976290"/>
    <w:rsid w:val="00977E69"/>
    <w:rsid w:val="00980191"/>
    <w:rsid w:val="00981356"/>
    <w:rsid w:val="009817D2"/>
    <w:rsid w:val="00981FFF"/>
    <w:rsid w:val="009829C8"/>
    <w:rsid w:val="009849DB"/>
    <w:rsid w:val="00984C42"/>
    <w:rsid w:val="0098541D"/>
    <w:rsid w:val="00986189"/>
    <w:rsid w:val="009869C9"/>
    <w:rsid w:val="00986BFE"/>
    <w:rsid w:val="00987C9C"/>
    <w:rsid w:val="0099035B"/>
    <w:rsid w:val="0099066F"/>
    <w:rsid w:val="00991B4C"/>
    <w:rsid w:val="00991C57"/>
    <w:rsid w:val="00992094"/>
    <w:rsid w:val="009923B8"/>
    <w:rsid w:val="00992A65"/>
    <w:rsid w:val="0099478F"/>
    <w:rsid w:val="009964DE"/>
    <w:rsid w:val="009965D1"/>
    <w:rsid w:val="009967FB"/>
    <w:rsid w:val="00996FA2"/>
    <w:rsid w:val="0099702D"/>
    <w:rsid w:val="009973D9"/>
    <w:rsid w:val="0099762F"/>
    <w:rsid w:val="00997827"/>
    <w:rsid w:val="00997B79"/>
    <w:rsid w:val="00997CDE"/>
    <w:rsid w:val="00997F5B"/>
    <w:rsid w:val="009A07BA"/>
    <w:rsid w:val="009A0E16"/>
    <w:rsid w:val="009A1032"/>
    <w:rsid w:val="009A135B"/>
    <w:rsid w:val="009A19D6"/>
    <w:rsid w:val="009A1E29"/>
    <w:rsid w:val="009A25A9"/>
    <w:rsid w:val="009A2950"/>
    <w:rsid w:val="009A2C5D"/>
    <w:rsid w:val="009A2CA0"/>
    <w:rsid w:val="009A2E49"/>
    <w:rsid w:val="009A40AE"/>
    <w:rsid w:val="009A40E1"/>
    <w:rsid w:val="009A5CA6"/>
    <w:rsid w:val="009A626C"/>
    <w:rsid w:val="009A72EF"/>
    <w:rsid w:val="009A7AB9"/>
    <w:rsid w:val="009A7C17"/>
    <w:rsid w:val="009A7D8C"/>
    <w:rsid w:val="009B04FC"/>
    <w:rsid w:val="009B06DA"/>
    <w:rsid w:val="009B0850"/>
    <w:rsid w:val="009B1172"/>
    <w:rsid w:val="009B1302"/>
    <w:rsid w:val="009B1620"/>
    <w:rsid w:val="009B166E"/>
    <w:rsid w:val="009B1A4B"/>
    <w:rsid w:val="009B1E7D"/>
    <w:rsid w:val="009B25CC"/>
    <w:rsid w:val="009B38E2"/>
    <w:rsid w:val="009B3C3A"/>
    <w:rsid w:val="009B3C83"/>
    <w:rsid w:val="009B3D86"/>
    <w:rsid w:val="009B3DF2"/>
    <w:rsid w:val="009B403D"/>
    <w:rsid w:val="009B4ED9"/>
    <w:rsid w:val="009B5EC2"/>
    <w:rsid w:val="009B6099"/>
    <w:rsid w:val="009B6448"/>
    <w:rsid w:val="009B6593"/>
    <w:rsid w:val="009B65F6"/>
    <w:rsid w:val="009B77DF"/>
    <w:rsid w:val="009B7990"/>
    <w:rsid w:val="009B7B40"/>
    <w:rsid w:val="009B7BD7"/>
    <w:rsid w:val="009C00FD"/>
    <w:rsid w:val="009C0201"/>
    <w:rsid w:val="009C0427"/>
    <w:rsid w:val="009C075B"/>
    <w:rsid w:val="009C13B3"/>
    <w:rsid w:val="009C16F7"/>
    <w:rsid w:val="009C2210"/>
    <w:rsid w:val="009C31A4"/>
    <w:rsid w:val="009C31F1"/>
    <w:rsid w:val="009C356B"/>
    <w:rsid w:val="009C3CE8"/>
    <w:rsid w:val="009C4E4A"/>
    <w:rsid w:val="009C5037"/>
    <w:rsid w:val="009C5665"/>
    <w:rsid w:val="009C5E07"/>
    <w:rsid w:val="009C681F"/>
    <w:rsid w:val="009C693A"/>
    <w:rsid w:val="009C7211"/>
    <w:rsid w:val="009D001B"/>
    <w:rsid w:val="009D00F9"/>
    <w:rsid w:val="009D0B00"/>
    <w:rsid w:val="009D0F40"/>
    <w:rsid w:val="009D14CE"/>
    <w:rsid w:val="009D1595"/>
    <w:rsid w:val="009D1726"/>
    <w:rsid w:val="009D1BC9"/>
    <w:rsid w:val="009D1C42"/>
    <w:rsid w:val="009D22A7"/>
    <w:rsid w:val="009D29B5"/>
    <w:rsid w:val="009D393D"/>
    <w:rsid w:val="009D4507"/>
    <w:rsid w:val="009D49AC"/>
    <w:rsid w:val="009D4B2F"/>
    <w:rsid w:val="009D58B1"/>
    <w:rsid w:val="009D6C7B"/>
    <w:rsid w:val="009D7698"/>
    <w:rsid w:val="009D794F"/>
    <w:rsid w:val="009D7BDB"/>
    <w:rsid w:val="009E0618"/>
    <w:rsid w:val="009E0BC0"/>
    <w:rsid w:val="009E0D21"/>
    <w:rsid w:val="009E0DD0"/>
    <w:rsid w:val="009E1AF8"/>
    <w:rsid w:val="009E1DE7"/>
    <w:rsid w:val="009E38D7"/>
    <w:rsid w:val="009E44CB"/>
    <w:rsid w:val="009E477D"/>
    <w:rsid w:val="009E4FFE"/>
    <w:rsid w:val="009E531C"/>
    <w:rsid w:val="009E627E"/>
    <w:rsid w:val="009F0640"/>
    <w:rsid w:val="009F0700"/>
    <w:rsid w:val="009F0767"/>
    <w:rsid w:val="009F0F6C"/>
    <w:rsid w:val="009F11AA"/>
    <w:rsid w:val="009F1417"/>
    <w:rsid w:val="009F34B4"/>
    <w:rsid w:val="009F3A34"/>
    <w:rsid w:val="009F3A64"/>
    <w:rsid w:val="009F5C92"/>
    <w:rsid w:val="009F63CC"/>
    <w:rsid w:val="009F6C4E"/>
    <w:rsid w:val="009F7349"/>
    <w:rsid w:val="009F78CD"/>
    <w:rsid w:val="00A003D2"/>
    <w:rsid w:val="00A010A5"/>
    <w:rsid w:val="00A01D71"/>
    <w:rsid w:val="00A01DF2"/>
    <w:rsid w:val="00A01F58"/>
    <w:rsid w:val="00A021A3"/>
    <w:rsid w:val="00A025CA"/>
    <w:rsid w:val="00A0337B"/>
    <w:rsid w:val="00A03452"/>
    <w:rsid w:val="00A036F8"/>
    <w:rsid w:val="00A04213"/>
    <w:rsid w:val="00A048DB"/>
    <w:rsid w:val="00A058BE"/>
    <w:rsid w:val="00A05EE4"/>
    <w:rsid w:val="00A05F72"/>
    <w:rsid w:val="00A06B73"/>
    <w:rsid w:val="00A06F1D"/>
    <w:rsid w:val="00A072A5"/>
    <w:rsid w:val="00A10883"/>
    <w:rsid w:val="00A1181E"/>
    <w:rsid w:val="00A124B9"/>
    <w:rsid w:val="00A12F42"/>
    <w:rsid w:val="00A13665"/>
    <w:rsid w:val="00A14AFD"/>
    <w:rsid w:val="00A15127"/>
    <w:rsid w:val="00A20575"/>
    <w:rsid w:val="00A24610"/>
    <w:rsid w:val="00A24611"/>
    <w:rsid w:val="00A25183"/>
    <w:rsid w:val="00A25F07"/>
    <w:rsid w:val="00A260FF"/>
    <w:rsid w:val="00A269C3"/>
    <w:rsid w:val="00A26E01"/>
    <w:rsid w:val="00A271B2"/>
    <w:rsid w:val="00A3046E"/>
    <w:rsid w:val="00A30CFF"/>
    <w:rsid w:val="00A30DC3"/>
    <w:rsid w:val="00A3125E"/>
    <w:rsid w:val="00A32837"/>
    <w:rsid w:val="00A32E70"/>
    <w:rsid w:val="00A340A3"/>
    <w:rsid w:val="00A34409"/>
    <w:rsid w:val="00A348F3"/>
    <w:rsid w:val="00A34BBD"/>
    <w:rsid w:val="00A34DA6"/>
    <w:rsid w:val="00A35093"/>
    <w:rsid w:val="00A36119"/>
    <w:rsid w:val="00A36F50"/>
    <w:rsid w:val="00A375BB"/>
    <w:rsid w:val="00A37B02"/>
    <w:rsid w:val="00A37D48"/>
    <w:rsid w:val="00A37FB2"/>
    <w:rsid w:val="00A40371"/>
    <w:rsid w:val="00A4053A"/>
    <w:rsid w:val="00A40A08"/>
    <w:rsid w:val="00A4144F"/>
    <w:rsid w:val="00A41641"/>
    <w:rsid w:val="00A417EF"/>
    <w:rsid w:val="00A41907"/>
    <w:rsid w:val="00A41D28"/>
    <w:rsid w:val="00A4249D"/>
    <w:rsid w:val="00A425C9"/>
    <w:rsid w:val="00A42C6C"/>
    <w:rsid w:val="00A42D42"/>
    <w:rsid w:val="00A42E29"/>
    <w:rsid w:val="00A434E6"/>
    <w:rsid w:val="00A438E0"/>
    <w:rsid w:val="00A44188"/>
    <w:rsid w:val="00A44224"/>
    <w:rsid w:val="00A444DC"/>
    <w:rsid w:val="00A44EEA"/>
    <w:rsid w:val="00A450A8"/>
    <w:rsid w:val="00A4568F"/>
    <w:rsid w:val="00A457A0"/>
    <w:rsid w:val="00A45FC5"/>
    <w:rsid w:val="00A4632C"/>
    <w:rsid w:val="00A465B5"/>
    <w:rsid w:val="00A4720B"/>
    <w:rsid w:val="00A502C6"/>
    <w:rsid w:val="00A503AC"/>
    <w:rsid w:val="00A507F3"/>
    <w:rsid w:val="00A50D1E"/>
    <w:rsid w:val="00A5187D"/>
    <w:rsid w:val="00A52F95"/>
    <w:rsid w:val="00A53C7F"/>
    <w:rsid w:val="00A5436B"/>
    <w:rsid w:val="00A546D7"/>
    <w:rsid w:val="00A54850"/>
    <w:rsid w:val="00A54E67"/>
    <w:rsid w:val="00A56FA4"/>
    <w:rsid w:val="00A57CCE"/>
    <w:rsid w:val="00A57D57"/>
    <w:rsid w:val="00A6041E"/>
    <w:rsid w:val="00A6078F"/>
    <w:rsid w:val="00A6230C"/>
    <w:rsid w:val="00A62894"/>
    <w:rsid w:val="00A62A16"/>
    <w:rsid w:val="00A6345F"/>
    <w:rsid w:val="00A64819"/>
    <w:rsid w:val="00A66EBE"/>
    <w:rsid w:val="00A67655"/>
    <w:rsid w:val="00A676C8"/>
    <w:rsid w:val="00A677A7"/>
    <w:rsid w:val="00A70B26"/>
    <w:rsid w:val="00A719BF"/>
    <w:rsid w:val="00A71DB8"/>
    <w:rsid w:val="00A723AD"/>
    <w:rsid w:val="00A7379D"/>
    <w:rsid w:val="00A7470B"/>
    <w:rsid w:val="00A74F91"/>
    <w:rsid w:val="00A75430"/>
    <w:rsid w:val="00A76695"/>
    <w:rsid w:val="00A76D2B"/>
    <w:rsid w:val="00A76FDA"/>
    <w:rsid w:val="00A8226D"/>
    <w:rsid w:val="00A82760"/>
    <w:rsid w:val="00A82CA8"/>
    <w:rsid w:val="00A82D89"/>
    <w:rsid w:val="00A83EF4"/>
    <w:rsid w:val="00A84EC4"/>
    <w:rsid w:val="00A855A5"/>
    <w:rsid w:val="00A8599B"/>
    <w:rsid w:val="00A85CFC"/>
    <w:rsid w:val="00A85F9E"/>
    <w:rsid w:val="00A90021"/>
    <w:rsid w:val="00A9015A"/>
    <w:rsid w:val="00A901DA"/>
    <w:rsid w:val="00A90528"/>
    <w:rsid w:val="00A908C2"/>
    <w:rsid w:val="00A90D75"/>
    <w:rsid w:val="00A9100A"/>
    <w:rsid w:val="00A919F4"/>
    <w:rsid w:val="00A92256"/>
    <w:rsid w:val="00A923F4"/>
    <w:rsid w:val="00A92892"/>
    <w:rsid w:val="00A92EC9"/>
    <w:rsid w:val="00A9312F"/>
    <w:rsid w:val="00A93493"/>
    <w:rsid w:val="00A93A69"/>
    <w:rsid w:val="00A94FF1"/>
    <w:rsid w:val="00A95390"/>
    <w:rsid w:val="00A9607D"/>
    <w:rsid w:val="00A967B5"/>
    <w:rsid w:val="00A96E2A"/>
    <w:rsid w:val="00A96F5A"/>
    <w:rsid w:val="00A97142"/>
    <w:rsid w:val="00A971CE"/>
    <w:rsid w:val="00A97486"/>
    <w:rsid w:val="00A97C12"/>
    <w:rsid w:val="00A97ECC"/>
    <w:rsid w:val="00AA0167"/>
    <w:rsid w:val="00AA0585"/>
    <w:rsid w:val="00AA0FC9"/>
    <w:rsid w:val="00AA1400"/>
    <w:rsid w:val="00AA18AD"/>
    <w:rsid w:val="00AA2551"/>
    <w:rsid w:val="00AA3266"/>
    <w:rsid w:val="00AA3574"/>
    <w:rsid w:val="00AA3690"/>
    <w:rsid w:val="00AA3821"/>
    <w:rsid w:val="00AA3A0B"/>
    <w:rsid w:val="00AA3B9A"/>
    <w:rsid w:val="00AA3F27"/>
    <w:rsid w:val="00AA41BC"/>
    <w:rsid w:val="00AA578E"/>
    <w:rsid w:val="00AA5B0B"/>
    <w:rsid w:val="00AA5F3A"/>
    <w:rsid w:val="00AA6EEF"/>
    <w:rsid w:val="00AA703B"/>
    <w:rsid w:val="00AA7EF4"/>
    <w:rsid w:val="00AB00A9"/>
    <w:rsid w:val="00AB07D3"/>
    <w:rsid w:val="00AB09A1"/>
    <w:rsid w:val="00AB0EF2"/>
    <w:rsid w:val="00AB1909"/>
    <w:rsid w:val="00AB2E6C"/>
    <w:rsid w:val="00AB2FCB"/>
    <w:rsid w:val="00AB32E2"/>
    <w:rsid w:val="00AB3726"/>
    <w:rsid w:val="00AB3998"/>
    <w:rsid w:val="00AB3B27"/>
    <w:rsid w:val="00AB3DEF"/>
    <w:rsid w:val="00AB42F6"/>
    <w:rsid w:val="00AB6881"/>
    <w:rsid w:val="00AB69A2"/>
    <w:rsid w:val="00AB7510"/>
    <w:rsid w:val="00AC0F65"/>
    <w:rsid w:val="00AC1893"/>
    <w:rsid w:val="00AC1A51"/>
    <w:rsid w:val="00AC20A0"/>
    <w:rsid w:val="00AC2203"/>
    <w:rsid w:val="00AC2559"/>
    <w:rsid w:val="00AC2E0D"/>
    <w:rsid w:val="00AC35C8"/>
    <w:rsid w:val="00AC386B"/>
    <w:rsid w:val="00AC4091"/>
    <w:rsid w:val="00AC44AA"/>
    <w:rsid w:val="00AC4AFF"/>
    <w:rsid w:val="00AC4ECD"/>
    <w:rsid w:val="00AC542D"/>
    <w:rsid w:val="00AC5A7A"/>
    <w:rsid w:val="00AC5AF2"/>
    <w:rsid w:val="00AC5BB1"/>
    <w:rsid w:val="00AC6D75"/>
    <w:rsid w:val="00AC71D6"/>
    <w:rsid w:val="00AD175C"/>
    <w:rsid w:val="00AD2584"/>
    <w:rsid w:val="00AD2DAD"/>
    <w:rsid w:val="00AD3BA3"/>
    <w:rsid w:val="00AD4A90"/>
    <w:rsid w:val="00AD618D"/>
    <w:rsid w:val="00AD6AE6"/>
    <w:rsid w:val="00AD6C03"/>
    <w:rsid w:val="00AD6CD4"/>
    <w:rsid w:val="00AD735E"/>
    <w:rsid w:val="00AD7895"/>
    <w:rsid w:val="00AD7EFE"/>
    <w:rsid w:val="00AE0601"/>
    <w:rsid w:val="00AE0819"/>
    <w:rsid w:val="00AE1A6B"/>
    <w:rsid w:val="00AE2266"/>
    <w:rsid w:val="00AE2300"/>
    <w:rsid w:val="00AE274E"/>
    <w:rsid w:val="00AE300A"/>
    <w:rsid w:val="00AE4AC0"/>
    <w:rsid w:val="00AE4B01"/>
    <w:rsid w:val="00AE4F5E"/>
    <w:rsid w:val="00AE56F2"/>
    <w:rsid w:val="00AE67B2"/>
    <w:rsid w:val="00AE6D67"/>
    <w:rsid w:val="00AE70CE"/>
    <w:rsid w:val="00AE7E5F"/>
    <w:rsid w:val="00AF10A3"/>
    <w:rsid w:val="00AF1908"/>
    <w:rsid w:val="00AF2745"/>
    <w:rsid w:val="00AF3472"/>
    <w:rsid w:val="00AF36D0"/>
    <w:rsid w:val="00AF3F59"/>
    <w:rsid w:val="00AF4A57"/>
    <w:rsid w:val="00AF7946"/>
    <w:rsid w:val="00AF7ADB"/>
    <w:rsid w:val="00B01EFE"/>
    <w:rsid w:val="00B024A0"/>
    <w:rsid w:val="00B028C5"/>
    <w:rsid w:val="00B02AF8"/>
    <w:rsid w:val="00B02F1F"/>
    <w:rsid w:val="00B03764"/>
    <w:rsid w:val="00B03888"/>
    <w:rsid w:val="00B03BC1"/>
    <w:rsid w:val="00B03E71"/>
    <w:rsid w:val="00B044BB"/>
    <w:rsid w:val="00B04A35"/>
    <w:rsid w:val="00B04B5D"/>
    <w:rsid w:val="00B05601"/>
    <w:rsid w:val="00B05E16"/>
    <w:rsid w:val="00B06030"/>
    <w:rsid w:val="00B075E7"/>
    <w:rsid w:val="00B07BB4"/>
    <w:rsid w:val="00B10650"/>
    <w:rsid w:val="00B109B0"/>
    <w:rsid w:val="00B11099"/>
    <w:rsid w:val="00B11539"/>
    <w:rsid w:val="00B12805"/>
    <w:rsid w:val="00B1314A"/>
    <w:rsid w:val="00B13B12"/>
    <w:rsid w:val="00B14323"/>
    <w:rsid w:val="00B14658"/>
    <w:rsid w:val="00B14784"/>
    <w:rsid w:val="00B14A80"/>
    <w:rsid w:val="00B1679A"/>
    <w:rsid w:val="00B172EB"/>
    <w:rsid w:val="00B17763"/>
    <w:rsid w:val="00B20708"/>
    <w:rsid w:val="00B219FB"/>
    <w:rsid w:val="00B21A60"/>
    <w:rsid w:val="00B2237B"/>
    <w:rsid w:val="00B22782"/>
    <w:rsid w:val="00B22CC5"/>
    <w:rsid w:val="00B23C1A"/>
    <w:rsid w:val="00B253D2"/>
    <w:rsid w:val="00B25AD0"/>
    <w:rsid w:val="00B25D48"/>
    <w:rsid w:val="00B27863"/>
    <w:rsid w:val="00B27E7C"/>
    <w:rsid w:val="00B301C7"/>
    <w:rsid w:val="00B30AF6"/>
    <w:rsid w:val="00B30E20"/>
    <w:rsid w:val="00B3169B"/>
    <w:rsid w:val="00B32C2F"/>
    <w:rsid w:val="00B32C70"/>
    <w:rsid w:val="00B33B65"/>
    <w:rsid w:val="00B3446F"/>
    <w:rsid w:val="00B345BA"/>
    <w:rsid w:val="00B34749"/>
    <w:rsid w:val="00B34C3F"/>
    <w:rsid w:val="00B352CB"/>
    <w:rsid w:val="00B35311"/>
    <w:rsid w:val="00B3581E"/>
    <w:rsid w:val="00B3623D"/>
    <w:rsid w:val="00B36729"/>
    <w:rsid w:val="00B36BBD"/>
    <w:rsid w:val="00B370F6"/>
    <w:rsid w:val="00B3772B"/>
    <w:rsid w:val="00B37A2B"/>
    <w:rsid w:val="00B4004B"/>
    <w:rsid w:val="00B400FF"/>
    <w:rsid w:val="00B40E81"/>
    <w:rsid w:val="00B4177B"/>
    <w:rsid w:val="00B41DA2"/>
    <w:rsid w:val="00B43037"/>
    <w:rsid w:val="00B4319A"/>
    <w:rsid w:val="00B4337C"/>
    <w:rsid w:val="00B4381F"/>
    <w:rsid w:val="00B4395C"/>
    <w:rsid w:val="00B43E67"/>
    <w:rsid w:val="00B43EEC"/>
    <w:rsid w:val="00B458A9"/>
    <w:rsid w:val="00B459FB"/>
    <w:rsid w:val="00B46115"/>
    <w:rsid w:val="00B46290"/>
    <w:rsid w:val="00B46FD4"/>
    <w:rsid w:val="00B47C19"/>
    <w:rsid w:val="00B50CB4"/>
    <w:rsid w:val="00B5171D"/>
    <w:rsid w:val="00B51ED3"/>
    <w:rsid w:val="00B52623"/>
    <w:rsid w:val="00B52828"/>
    <w:rsid w:val="00B52F2A"/>
    <w:rsid w:val="00B533CE"/>
    <w:rsid w:val="00B540BF"/>
    <w:rsid w:val="00B54A58"/>
    <w:rsid w:val="00B55554"/>
    <w:rsid w:val="00B55D01"/>
    <w:rsid w:val="00B56567"/>
    <w:rsid w:val="00B57277"/>
    <w:rsid w:val="00B57377"/>
    <w:rsid w:val="00B5761A"/>
    <w:rsid w:val="00B61448"/>
    <w:rsid w:val="00B61B00"/>
    <w:rsid w:val="00B620A5"/>
    <w:rsid w:val="00B622DA"/>
    <w:rsid w:val="00B62AB7"/>
    <w:rsid w:val="00B63240"/>
    <w:rsid w:val="00B63291"/>
    <w:rsid w:val="00B63454"/>
    <w:rsid w:val="00B63712"/>
    <w:rsid w:val="00B63D70"/>
    <w:rsid w:val="00B6426B"/>
    <w:rsid w:val="00B64F79"/>
    <w:rsid w:val="00B65927"/>
    <w:rsid w:val="00B66367"/>
    <w:rsid w:val="00B67367"/>
    <w:rsid w:val="00B67541"/>
    <w:rsid w:val="00B67CDB"/>
    <w:rsid w:val="00B70116"/>
    <w:rsid w:val="00B70420"/>
    <w:rsid w:val="00B70920"/>
    <w:rsid w:val="00B7152E"/>
    <w:rsid w:val="00B73640"/>
    <w:rsid w:val="00B73856"/>
    <w:rsid w:val="00B7407E"/>
    <w:rsid w:val="00B74106"/>
    <w:rsid w:val="00B7423F"/>
    <w:rsid w:val="00B747C9"/>
    <w:rsid w:val="00B756F7"/>
    <w:rsid w:val="00B757C1"/>
    <w:rsid w:val="00B75803"/>
    <w:rsid w:val="00B75EE6"/>
    <w:rsid w:val="00B766F4"/>
    <w:rsid w:val="00B76913"/>
    <w:rsid w:val="00B76D9C"/>
    <w:rsid w:val="00B81254"/>
    <w:rsid w:val="00B81961"/>
    <w:rsid w:val="00B82E7D"/>
    <w:rsid w:val="00B83CE9"/>
    <w:rsid w:val="00B83FF1"/>
    <w:rsid w:val="00B8534A"/>
    <w:rsid w:val="00B85F03"/>
    <w:rsid w:val="00B869AC"/>
    <w:rsid w:val="00B87773"/>
    <w:rsid w:val="00B9070F"/>
    <w:rsid w:val="00B91592"/>
    <w:rsid w:val="00B916B0"/>
    <w:rsid w:val="00B92088"/>
    <w:rsid w:val="00B922A0"/>
    <w:rsid w:val="00B9276D"/>
    <w:rsid w:val="00B92F57"/>
    <w:rsid w:val="00B93E1C"/>
    <w:rsid w:val="00B94785"/>
    <w:rsid w:val="00B94CE6"/>
    <w:rsid w:val="00B94DD9"/>
    <w:rsid w:val="00B95116"/>
    <w:rsid w:val="00B95B66"/>
    <w:rsid w:val="00B95C92"/>
    <w:rsid w:val="00B95EE7"/>
    <w:rsid w:val="00B95F08"/>
    <w:rsid w:val="00B967B4"/>
    <w:rsid w:val="00B9776B"/>
    <w:rsid w:val="00B97A1B"/>
    <w:rsid w:val="00B97E62"/>
    <w:rsid w:val="00BA153A"/>
    <w:rsid w:val="00BA19F4"/>
    <w:rsid w:val="00BA1FF3"/>
    <w:rsid w:val="00BA25B2"/>
    <w:rsid w:val="00BA2C34"/>
    <w:rsid w:val="00BA2FDB"/>
    <w:rsid w:val="00BA4B70"/>
    <w:rsid w:val="00BA4C9D"/>
    <w:rsid w:val="00BA4CB7"/>
    <w:rsid w:val="00BA4DD4"/>
    <w:rsid w:val="00BA526A"/>
    <w:rsid w:val="00BA5DF7"/>
    <w:rsid w:val="00BA6BBD"/>
    <w:rsid w:val="00BA6C9F"/>
    <w:rsid w:val="00BA7204"/>
    <w:rsid w:val="00BA7233"/>
    <w:rsid w:val="00BA7F52"/>
    <w:rsid w:val="00BA7F78"/>
    <w:rsid w:val="00BB03E6"/>
    <w:rsid w:val="00BB0C68"/>
    <w:rsid w:val="00BB169E"/>
    <w:rsid w:val="00BB1769"/>
    <w:rsid w:val="00BB1BAC"/>
    <w:rsid w:val="00BB3B62"/>
    <w:rsid w:val="00BB411B"/>
    <w:rsid w:val="00BB443D"/>
    <w:rsid w:val="00BB4855"/>
    <w:rsid w:val="00BB4CD8"/>
    <w:rsid w:val="00BB518C"/>
    <w:rsid w:val="00BB5638"/>
    <w:rsid w:val="00BB591B"/>
    <w:rsid w:val="00BB60BB"/>
    <w:rsid w:val="00BB6702"/>
    <w:rsid w:val="00BB7B5E"/>
    <w:rsid w:val="00BC34DB"/>
    <w:rsid w:val="00BC3EB6"/>
    <w:rsid w:val="00BC3F8D"/>
    <w:rsid w:val="00BC45BD"/>
    <w:rsid w:val="00BC4B80"/>
    <w:rsid w:val="00BC4D32"/>
    <w:rsid w:val="00BC4EEF"/>
    <w:rsid w:val="00BC533C"/>
    <w:rsid w:val="00BC54F5"/>
    <w:rsid w:val="00BC5A54"/>
    <w:rsid w:val="00BD195C"/>
    <w:rsid w:val="00BD1FE4"/>
    <w:rsid w:val="00BD2C36"/>
    <w:rsid w:val="00BD31C4"/>
    <w:rsid w:val="00BD35AF"/>
    <w:rsid w:val="00BD379E"/>
    <w:rsid w:val="00BD3E6B"/>
    <w:rsid w:val="00BD3F5D"/>
    <w:rsid w:val="00BD437B"/>
    <w:rsid w:val="00BD43F4"/>
    <w:rsid w:val="00BD44B1"/>
    <w:rsid w:val="00BD4B28"/>
    <w:rsid w:val="00BD5887"/>
    <w:rsid w:val="00BD5E9F"/>
    <w:rsid w:val="00BD6183"/>
    <w:rsid w:val="00BD6D28"/>
    <w:rsid w:val="00BE03EC"/>
    <w:rsid w:val="00BE0CD2"/>
    <w:rsid w:val="00BE0CF0"/>
    <w:rsid w:val="00BE1A5D"/>
    <w:rsid w:val="00BE2738"/>
    <w:rsid w:val="00BE297B"/>
    <w:rsid w:val="00BE3614"/>
    <w:rsid w:val="00BE39B0"/>
    <w:rsid w:val="00BE505C"/>
    <w:rsid w:val="00BE53CC"/>
    <w:rsid w:val="00BE5E6D"/>
    <w:rsid w:val="00BE5F61"/>
    <w:rsid w:val="00BE6250"/>
    <w:rsid w:val="00BE6B0B"/>
    <w:rsid w:val="00BE7164"/>
    <w:rsid w:val="00BE75DC"/>
    <w:rsid w:val="00BF0A13"/>
    <w:rsid w:val="00BF1503"/>
    <w:rsid w:val="00BF2290"/>
    <w:rsid w:val="00BF31AE"/>
    <w:rsid w:val="00BF39A5"/>
    <w:rsid w:val="00BF3F60"/>
    <w:rsid w:val="00BF439D"/>
    <w:rsid w:val="00BF4F4C"/>
    <w:rsid w:val="00BF526D"/>
    <w:rsid w:val="00BF550E"/>
    <w:rsid w:val="00BF5D47"/>
    <w:rsid w:val="00BF5D82"/>
    <w:rsid w:val="00BF715D"/>
    <w:rsid w:val="00C002A0"/>
    <w:rsid w:val="00C0071C"/>
    <w:rsid w:val="00C01B9E"/>
    <w:rsid w:val="00C0251C"/>
    <w:rsid w:val="00C03345"/>
    <w:rsid w:val="00C03B28"/>
    <w:rsid w:val="00C03F59"/>
    <w:rsid w:val="00C04079"/>
    <w:rsid w:val="00C04B15"/>
    <w:rsid w:val="00C06BBA"/>
    <w:rsid w:val="00C07EB6"/>
    <w:rsid w:val="00C10F20"/>
    <w:rsid w:val="00C1153B"/>
    <w:rsid w:val="00C11A65"/>
    <w:rsid w:val="00C12AD7"/>
    <w:rsid w:val="00C1467C"/>
    <w:rsid w:val="00C14E49"/>
    <w:rsid w:val="00C151E8"/>
    <w:rsid w:val="00C162CA"/>
    <w:rsid w:val="00C16EDD"/>
    <w:rsid w:val="00C1757C"/>
    <w:rsid w:val="00C175B4"/>
    <w:rsid w:val="00C202A7"/>
    <w:rsid w:val="00C20BDD"/>
    <w:rsid w:val="00C20FD4"/>
    <w:rsid w:val="00C211FD"/>
    <w:rsid w:val="00C22013"/>
    <w:rsid w:val="00C225B6"/>
    <w:rsid w:val="00C231CC"/>
    <w:rsid w:val="00C2350C"/>
    <w:rsid w:val="00C239BC"/>
    <w:rsid w:val="00C23A0C"/>
    <w:rsid w:val="00C23C8D"/>
    <w:rsid w:val="00C24087"/>
    <w:rsid w:val="00C256A9"/>
    <w:rsid w:val="00C25BA7"/>
    <w:rsid w:val="00C2746C"/>
    <w:rsid w:val="00C307ED"/>
    <w:rsid w:val="00C30B6B"/>
    <w:rsid w:val="00C3270B"/>
    <w:rsid w:val="00C337B3"/>
    <w:rsid w:val="00C33D19"/>
    <w:rsid w:val="00C33FC1"/>
    <w:rsid w:val="00C34D0E"/>
    <w:rsid w:val="00C350B8"/>
    <w:rsid w:val="00C356F3"/>
    <w:rsid w:val="00C3768C"/>
    <w:rsid w:val="00C37CF6"/>
    <w:rsid w:val="00C37D2C"/>
    <w:rsid w:val="00C40AE3"/>
    <w:rsid w:val="00C41212"/>
    <w:rsid w:val="00C41664"/>
    <w:rsid w:val="00C41AA4"/>
    <w:rsid w:val="00C41D8E"/>
    <w:rsid w:val="00C42825"/>
    <w:rsid w:val="00C4299D"/>
    <w:rsid w:val="00C436EF"/>
    <w:rsid w:val="00C43E18"/>
    <w:rsid w:val="00C44609"/>
    <w:rsid w:val="00C44853"/>
    <w:rsid w:val="00C4490A"/>
    <w:rsid w:val="00C45174"/>
    <w:rsid w:val="00C451B7"/>
    <w:rsid w:val="00C45203"/>
    <w:rsid w:val="00C46CDD"/>
    <w:rsid w:val="00C47659"/>
    <w:rsid w:val="00C50AE0"/>
    <w:rsid w:val="00C50C39"/>
    <w:rsid w:val="00C51394"/>
    <w:rsid w:val="00C52360"/>
    <w:rsid w:val="00C53D8C"/>
    <w:rsid w:val="00C54157"/>
    <w:rsid w:val="00C5469F"/>
    <w:rsid w:val="00C54A91"/>
    <w:rsid w:val="00C5525F"/>
    <w:rsid w:val="00C55584"/>
    <w:rsid w:val="00C564B6"/>
    <w:rsid w:val="00C570F1"/>
    <w:rsid w:val="00C57891"/>
    <w:rsid w:val="00C57EBC"/>
    <w:rsid w:val="00C6076B"/>
    <w:rsid w:val="00C60A81"/>
    <w:rsid w:val="00C61A1C"/>
    <w:rsid w:val="00C61C4D"/>
    <w:rsid w:val="00C62441"/>
    <w:rsid w:val="00C63052"/>
    <w:rsid w:val="00C63062"/>
    <w:rsid w:val="00C64DFD"/>
    <w:rsid w:val="00C6534A"/>
    <w:rsid w:val="00C6545C"/>
    <w:rsid w:val="00C65708"/>
    <w:rsid w:val="00C659BE"/>
    <w:rsid w:val="00C661EE"/>
    <w:rsid w:val="00C66555"/>
    <w:rsid w:val="00C67CFB"/>
    <w:rsid w:val="00C70A7A"/>
    <w:rsid w:val="00C71448"/>
    <w:rsid w:val="00C7191C"/>
    <w:rsid w:val="00C71FD8"/>
    <w:rsid w:val="00C736B5"/>
    <w:rsid w:val="00C74FBC"/>
    <w:rsid w:val="00C75397"/>
    <w:rsid w:val="00C754FC"/>
    <w:rsid w:val="00C755C4"/>
    <w:rsid w:val="00C756AE"/>
    <w:rsid w:val="00C75C1C"/>
    <w:rsid w:val="00C75E3B"/>
    <w:rsid w:val="00C75F74"/>
    <w:rsid w:val="00C76CB8"/>
    <w:rsid w:val="00C77CEF"/>
    <w:rsid w:val="00C80069"/>
    <w:rsid w:val="00C801F3"/>
    <w:rsid w:val="00C803B8"/>
    <w:rsid w:val="00C806AD"/>
    <w:rsid w:val="00C81219"/>
    <w:rsid w:val="00C81A2D"/>
    <w:rsid w:val="00C81F4C"/>
    <w:rsid w:val="00C82AE3"/>
    <w:rsid w:val="00C83865"/>
    <w:rsid w:val="00C83EC7"/>
    <w:rsid w:val="00C84622"/>
    <w:rsid w:val="00C85893"/>
    <w:rsid w:val="00C86279"/>
    <w:rsid w:val="00C86BB5"/>
    <w:rsid w:val="00C86F7A"/>
    <w:rsid w:val="00C911F3"/>
    <w:rsid w:val="00C91C47"/>
    <w:rsid w:val="00C92387"/>
    <w:rsid w:val="00C9333D"/>
    <w:rsid w:val="00C94670"/>
    <w:rsid w:val="00C94BE6"/>
    <w:rsid w:val="00C96F13"/>
    <w:rsid w:val="00C97DA3"/>
    <w:rsid w:val="00CA0D53"/>
    <w:rsid w:val="00CA0E19"/>
    <w:rsid w:val="00CA1DCD"/>
    <w:rsid w:val="00CA210B"/>
    <w:rsid w:val="00CA24DB"/>
    <w:rsid w:val="00CA28D5"/>
    <w:rsid w:val="00CA29E4"/>
    <w:rsid w:val="00CA2A5C"/>
    <w:rsid w:val="00CA3F7B"/>
    <w:rsid w:val="00CA4232"/>
    <w:rsid w:val="00CA52CB"/>
    <w:rsid w:val="00CA5518"/>
    <w:rsid w:val="00CA63EB"/>
    <w:rsid w:val="00CA69AF"/>
    <w:rsid w:val="00CA69B0"/>
    <w:rsid w:val="00CA7487"/>
    <w:rsid w:val="00CA7605"/>
    <w:rsid w:val="00CA7E46"/>
    <w:rsid w:val="00CA7EBB"/>
    <w:rsid w:val="00CB026B"/>
    <w:rsid w:val="00CB03A8"/>
    <w:rsid w:val="00CB0C3C"/>
    <w:rsid w:val="00CB0F26"/>
    <w:rsid w:val="00CB179B"/>
    <w:rsid w:val="00CB18BA"/>
    <w:rsid w:val="00CB1F24"/>
    <w:rsid w:val="00CB221C"/>
    <w:rsid w:val="00CB26A3"/>
    <w:rsid w:val="00CB2C31"/>
    <w:rsid w:val="00CB314A"/>
    <w:rsid w:val="00CB317D"/>
    <w:rsid w:val="00CB3212"/>
    <w:rsid w:val="00CB3A5F"/>
    <w:rsid w:val="00CB4CE6"/>
    <w:rsid w:val="00CB5E6A"/>
    <w:rsid w:val="00CB5EAE"/>
    <w:rsid w:val="00CC13D8"/>
    <w:rsid w:val="00CC1B73"/>
    <w:rsid w:val="00CC1D49"/>
    <w:rsid w:val="00CC2232"/>
    <w:rsid w:val="00CC23FC"/>
    <w:rsid w:val="00CC3D67"/>
    <w:rsid w:val="00CC4763"/>
    <w:rsid w:val="00CC4B41"/>
    <w:rsid w:val="00CC4E18"/>
    <w:rsid w:val="00CC5230"/>
    <w:rsid w:val="00CC5555"/>
    <w:rsid w:val="00CC5A3A"/>
    <w:rsid w:val="00CC5A6C"/>
    <w:rsid w:val="00CC715C"/>
    <w:rsid w:val="00CC7C74"/>
    <w:rsid w:val="00CD02CE"/>
    <w:rsid w:val="00CD167E"/>
    <w:rsid w:val="00CD1E6B"/>
    <w:rsid w:val="00CD31E9"/>
    <w:rsid w:val="00CD3BD8"/>
    <w:rsid w:val="00CD3F7D"/>
    <w:rsid w:val="00CD46FF"/>
    <w:rsid w:val="00CD775A"/>
    <w:rsid w:val="00CD77FC"/>
    <w:rsid w:val="00CD7E5D"/>
    <w:rsid w:val="00CE103C"/>
    <w:rsid w:val="00CE3ADA"/>
    <w:rsid w:val="00CE3D29"/>
    <w:rsid w:val="00CE49A2"/>
    <w:rsid w:val="00CE4C35"/>
    <w:rsid w:val="00CE52FB"/>
    <w:rsid w:val="00CE5DB0"/>
    <w:rsid w:val="00CE5E11"/>
    <w:rsid w:val="00CE5FD9"/>
    <w:rsid w:val="00CE7B0E"/>
    <w:rsid w:val="00CE7DD4"/>
    <w:rsid w:val="00CE7F8B"/>
    <w:rsid w:val="00CF1105"/>
    <w:rsid w:val="00CF1240"/>
    <w:rsid w:val="00CF2F10"/>
    <w:rsid w:val="00CF2F44"/>
    <w:rsid w:val="00CF3C57"/>
    <w:rsid w:val="00CF3D37"/>
    <w:rsid w:val="00CF496E"/>
    <w:rsid w:val="00CF66FA"/>
    <w:rsid w:val="00CF778B"/>
    <w:rsid w:val="00CF7D86"/>
    <w:rsid w:val="00D00F81"/>
    <w:rsid w:val="00D0111D"/>
    <w:rsid w:val="00D015E9"/>
    <w:rsid w:val="00D01F10"/>
    <w:rsid w:val="00D020AC"/>
    <w:rsid w:val="00D022DA"/>
    <w:rsid w:val="00D0332F"/>
    <w:rsid w:val="00D03831"/>
    <w:rsid w:val="00D03BA6"/>
    <w:rsid w:val="00D03EBA"/>
    <w:rsid w:val="00D051D7"/>
    <w:rsid w:val="00D05C37"/>
    <w:rsid w:val="00D06004"/>
    <w:rsid w:val="00D075F5"/>
    <w:rsid w:val="00D13718"/>
    <w:rsid w:val="00D146FF"/>
    <w:rsid w:val="00D147D9"/>
    <w:rsid w:val="00D148BC"/>
    <w:rsid w:val="00D16B82"/>
    <w:rsid w:val="00D16D8E"/>
    <w:rsid w:val="00D16DD1"/>
    <w:rsid w:val="00D179C1"/>
    <w:rsid w:val="00D17D3C"/>
    <w:rsid w:val="00D20435"/>
    <w:rsid w:val="00D22954"/>
    <w:rsid w:val="00D22D4A"/>
    <w:rsid w:val="00D23C88"/>
    <w:rsid w:val="00D23F22"/>
    <w:rsid w:val="00D24590"/>
    <w:rsid w:val="00D24902"/>
    <w:rsid w:val="00D25B55"/>
    <w:rsid w:val="00D26BE0"/>
    <w:rsid w:val="00D27A8E"/>
    <w:rsid w:val="00D27CF1"/>
    <w:rsid w:val="00D30348"/>
    <w:rsid w:val="00D30C72"/>
    <w:rsid w:val="00D31754"/>
    <w:rsid w:val="00D31CFE"/>
    <w:rsid w:val="00D324F9"/>
    <w:rsid w:val="00D3282C"/>
    <w:rsid w:val="00D32CBC"/>
    <w:rsid w:val="00D3373B"/>
    <w:rsid w:val="00D33A74"/>
    <w:rsid w:val="00D341CC"/>
    <w:rsid w:val="00D3511F"/>
    <w:rsid w:val="00D3517B"/>
    <w:rsid w:val="00D355FB"/>
    <w:rsid w:val="00D3589D"/>
    <w:rsid w:val="00D35E77"/>
    <w:rsid w:val="00D36136"/>
    <w:rsid w:val="00D364D0"/>
    <w:rsid w:val="00D36DF6"/>
    <w:rsid w:val="00D37670"/>
    <w:rsid w:val="00D3773A"/>
    <w:rsid w:val="00D40145"/>
    <w:rsid w:val="00D407B2"/>
    <w:rsid w:val="00D40F32"/>
    <w:rsid w:val="00D41808"/>
    <w:rsid w:val="00D42CE2"/>
    <w:rsid w:val="00D4350C"/>
    <w:rsid w:val="00D43664"/>
    <w:rsid w:val="00D43693"/>
    <w:rsid w:val="00D44191"/>
    <w:rsid w:val="00D44342"/>
    <w:rsid w:val="00D445C0"/>
    <w:rsid w:val="00D44A09"/>
    <w:rsid w:val="00D450A5"/>
    <w:rsid w:val="00D45A09"/>
    <w:rsid w:val="00D47C7B"/>
    <w:rsid w:val="00D47D52"/>
    <w:rsid w:val="00D504DB"/>
    <w:rsid w:val="00D50587"/>
    <w:rsid w:val="00D50887"/>
    <w:rsid w:val="00D50A3C"/>
    <w:rsid w:val="00D5203F"/>
    <w:rsid w:val="00D52104"/>
    <w:rsid w:val="00D52133"/>
    <w:rsid w:val="00D52197"/>
    <w:rsid w:val="00D52266"/>
    <w:rsid w:val="00D52C59"/>
    <w:rsid w:val="00D53D9D"/>
    <w:rsid w:val="00D546F6"/>
    <w:rsid w:val="00D5487B"/>
    <w:rsid w:val="00D551F1"/>
    <w:rsid w:val="00D55919"/>
    <w:rsid w:val="00D5644E"/>
    <w:rsid w:val="00D5650F"/>
    <w:rsid w:val="00D602D2"/>
    <w:rsid w:val="00D60A99"/>
    <w:rsid w:val="00D60DB4"/>
    <w:rsid w:val="00D620A2"/>
    <w:rsid w:val="00D62693"/>
    <w:rsid w:val="00D63B26"/>
    <w:rsid w:val="00D63B62"/>
    <w:rsid w:val="00D63D4D"/>
    <w:rsid w:val="00D64249"/>
    <w:rsid w:val="00D645BC"/>
    <w:rsid w:val="00D66E63"/>
    <w:rsid w:val="00D67E3A"/>
    <w:rsid w:val="00D7018C"/>
    <w:rsid w:val="00D70769"/>
    <w:rsid w:val="00D712B3"/>
    <w:rsid w:val="00D71CBB"/>
    <w:rsid w:val="00D73824"/>
    <w:rsid w:val="00D74158"/>
    <w:rsid w:val="00D74825"/>
    <w:rsid w:val="00D74EE3"/>
    <w:rsid w:val="00D750A6"/>
    <w:rsid w:val="00D763A2"/>
    <w:rsid w:val="00D76D0B"/>
    <w:rsid w:val="00D76D12"/>
    <w:rsid w:val="00D7708B"/>
    <w:rsid w:val="00D77387"/>
    <w:rsid w:val="00D77B06"/>
    <w:rsid w:val="00D77B14"/>
    <w:rsid w:val="00D812F5"/>
    <w:rsid w:val="00D81F31"/>
    <w:rsid w:val="00D82611"/>
    <w:rsid w:val="00D8272C"/>
    <w:rsid w:val="00D8308A"/>
    <w:rsid w:val="00D85821"/>
    <w:rsid w:val="00D86227"/>
    <w:rsid w:val="00D86990"/>
    <w:rsid w:val="00D86EEF"/>
    <w:rsid w:val="00D87363"/>
    <w:rsid w:val="00D904C8"/>
    <w:rsid w:val="00D91616"/>
    <w:rsid w:val="00D9257B"/>
    <w:rsid w:val="00D92A75"/>
    <w:rsid w:val="00D92A8D"/>
    <w:rsid w:val="00D93E80"/>
    <w:rsid w:val="00D94395"/>
    <w:rsid w:val="00D947A7"/>
    <w:rsid w:val="00D94C07"/>
    <w:rsid w:val="00D95070"/>
    <w:rsid w:val="00D95A55"/>
    <w:rsid w:val="00D95B19"/>
    <w:rsid w:val="00D95CEC"/>
    <w:rsid w:val="00D9609C"/>
    <w:rsid w:val="00D973EF"/>
    <w:rsid w:val="00DA0103"/>
    <w:rsid w:val="00DA047E"/>
    <w:rsid w:val="00DA0545"/>
    <w:rsid w:val="00DA2E9C"/>
    <w:rsid w:val="00DA3D6D"/>
    <w:rsid w:val="00DA6DF1"/>
    <w:rsid w:val="00DA7299"/>
    <w:rsid w:val="00DB1D92"/>
    <w:rsid w:val="00DB222B"/>
    <w:rsid w:val="00DB2F24"/>
    <w:rsid w:val="00DB31EE"/>
    <w:rsid w:val="00DB352F"/>
    <w:rsid w:val="00DB484B"/>
    <w:rsid w:val="00DB491C"/>
    <w:rsid w:val="00DB49A7"/>
    <w:rsid w:val="00DB55FC"/>
    <w:rsid w:val="00DB5B22"/>
    <w:rsid w:val="00DB6874"/>
    <w:rsid w:val="00DB6D7F"/>
    <w:rsid w:val="00DB7927"/>
    <w:rsid w:val="00DB7991"/>
    <w:rsid w:val="00DC1103"/>
    <w:rsid w:val="00DC1255"/>
    <w:rsid w:val="00DC1C09"/>
    <w:rsid w:val="00DC1C23"/>
    <w:rsid w:val="00DC2B23"/>
    <w:rsid w:val="00DC2CE4"/>
    <w:rsid w:val="00DC2F6C"/>
    <w:rsid w:val="00DC30F0"/>
    <w:rsid w:val="00DC3248"/>
    <w:rsid w:val="00DC4FDF"/>
    <w:rsid w:val="00DC54F5"/>
    <w:rsid w:val="00DC57FA"/>
    <w:rsid w:val="00DC5F28"/>
    <w:rsid w:val="00DC6046"/>
    <w:rsid w:val="00DC646F"/>
    <w:rsid w:val="00DC6D6D"/>
    <w:rsid w:val="00DC7038"/>
    <w:rsid w:val="00DC7793"/>
    <w:rsid w:val="00DD06D5"/>
    <w:rsid w:val="00DD1345"/>
    <w:rsid w:val="00DD14A1"/>
    <w:rsid w:val="00DD1EA7"/>
    <w:rsid w:val="00DD3169"/>
    <w:rsid w:val="00DD3A75"/>
    <w:rsid w:val="00DD4061"/>
    <w:rsid w:val="00DD4203"/>
    <w:rsid w:val="00DD424E"/>
    <w:rsid w:val="00DD4904"/>
    <w:rsid w:val="00DD4AE8"/>
    <w:rsid w:val="00DD518F"/>
    <w:rsid w:val="00DD5BFC"/>
    <w:rsid w:val="00DD692A"/>
    <w:rsid w:val="00DD6A5C"/>
    <w:rsid w:val="00DD7E8D"/>
    <w:rsid w:val="00DE0234"/>
    <w:rsid w:val="00DE0A02"/>
    <w:rsid w:val="00DE145B"/>
    <w:rsid w:val="00DE32F5"/>
    <w:rsid w:val="00DE3E69"/>
    <w:rsid w:val="00DE4272"/>
    <w:rsid w:val="00DE5673"/>
    <w:rsid w:val="00DE5867"/>
    <w:rsid w:val="00DE6661"/>
    <w:rsid w:val="00DE68B3"/>
    <w:rsid w:val="00DE6C07"/>
    <w:rsid w:val="00DE7CCF"/>
    <w:rsid w:val="00DF0524"/>
    <w:rsid w:val="00DF12E9"/>
    <w:rsid w:val="00DF306F"/>
    <w:rsid w:val="00DF30E9"/>
    <w:rsid w:val="00DF32BB"/>
    <w:rsid w:val="00DF3391"/>
    <w:rsid w:val="00DF3C79"/>
    <w:rsid w:val="00DF4A05"/>
    <w:rsid w:val="00DF4BD4"/>
    <w:rsid w:val="00DF4CD3"/>
    <w:rsid w:val="00DF5995"/>
    <w:rsid w:val="00DF674A"/>
    <w:rsid w:val="00DF711A"/>
    <w:rsid w:val="00DF7614"/>
    <w:rsid w:val="00E0018E"/>
    <w:rsid w:val="00E01776"/>
    <w:rsid w:val="00E01FFC"/>
    <w:rsid w:val="00E02EC8"/>
    <w:rsid w:val="00E03D74"/>
    <w:rsid w:val="00E05565"/>
    <w:rsid w:val="00E05F5E"/>
    <w:rsid w:val="00E0703C"/>
    <w:rsid w:val="00E1072E"/>
    <w:rsid w:val="00E10A67"/>
    <w:rsid w:val="00E11641"/>
    <w:rsid w:val="00E11DC1"/>
    <w:rsid w:val="00E12087"/>
    <w:rsid w:val="00E1238F"/>
    <w:rsid w:val="00E123A9"/>
    <w:rsid w:val="00E12952"/>
    <w:rsid w:val="00E12D21"/>
    <w:rsid w:val="00E13CBA"/>
    <w:rsid w:val="00E1458D"/>
    <w:rsid w:val="00E14CBF"/>
    <w:rsid w:val="00E14DA6"/>
    <w:rsid w:val="00E1528A"/>
    <w:rsid w:val="00E15A9C"/>
    <w:rsid w:val="00E15C5A"/>
    <w:rsid w:val="00E15C98"/>
    <w:rsid w:val="00E15F8A"/>
    <w:rsid w:val="00E162DC"/>
    <w:rsid w:val="00E16EDA"/>
    <w:rsid w:val="00E171D2"/>
    <w:rsid w:val="00E2156A"/>
    <w:rsid w:val="00E23FA5"/>
    <w:rsid w:val="00E250D2"/>
    <w:rsid w:val="00E261E0"/>
    <w:rsid w:val="00E264D0"/>
    <w:rsid w:val="00E27590"/>
    <w:rsid w:val="00E27765"/>
    <w:rsid w:val="00E27AF6"/>
    <w:rsid w:val="00E306B7"/>
    <w:rsid w:val="00E31D0E"/>
    <w:rsid w:val="00E324F2"/>
    <w:rsid w:val="00E345B3"/>
    <w:rsid w:val="00E35A4A"/>
    <w:rsid w:val="00E35D1F"/>
    <w:rsid w:val="00E36F89"/>
    <w:rsid w:val="00E36FD3"/>
    <w:rsid w:val="00E37B83"/>
    <w:rsid w:val="00E37CDF"/>
    <w:rsid w:val="00E401E9"/>
    <w:rsid w:val="00E40E8E"/>
    <w:rsid w:val="00E42757"/>
    <w:rsid w:val="00E428AD"/>
    <w:rsid w:val="00E42F16"/>
    <w:rsid w:val="00E42F55"/>
    <w:rsid w:val="00E43046"/>
    <w:rsid w:val="00E43EED"/>
    <w:rsid w:val="00E47C76"/>
    <w:rsid w:val="00E47E02"/>
    <w:rsid w:val="00E5089C"/>
    <w:rsid w:val="00E50C00"/>
    <w:rsid w:val="00E521D4"/>
    <w:rsid w:val="00E52204"/>
    <w:rsid w:val="00E54656"/>
    <w:rsid w:val="00E547FC"/>
    <w:rsid w:val="00E55965"/>
    <w:rsid w:val="00E55BAD"/>
    <w:rsid w:val="00E55C92"/>
    <w:rsid w:val="00E55F59"/>
    <w:rsid w:val="00E56DB7"/>
    <w:rsid w:val="00E578A4"/>
    <w:rsid w:val="00E57F7A"/>
    <w:rsid w:val="00E616CA"/>
    <w:rsid w:val="00E636A8"/>
    <w:rsid w:val="00E637A3"/>
    <w:rsid w:val="00E63BA4"/>
    <w:rsid w:val="00E64D84"/>
    <w:rsid w:val="00E666C2"/>
    <w:rsid w:val="00E66BBA"/>
    <w:rsid w:val="00E672D0"/>
    <w:rsid w:val="00E67D38"/>
    <w:rsid w:val="00E71263"/>
    <w:rsid w:val="00E71C3D"/>
    <w:rsid w:val="00E71D02"/>
    <w:rsid w:val="00E73C40"/>
    <w:rsid w:val="00E73CA1"/>
    <w:rsid w:val="00E7434F"/>
    <w:rsid w:val="00E74479"/>
    <w:rsid w:val="00E75D1E"/>
    <w:rsid w:val="00E75D46"/>
    <w:rsid w:val="00E777A1"/>
    <w:rsid w:val="00E80229"/>
    <w:rsid w:val="00E80B32"/>
    <w:rsid w:val="00E80C59"/>
    <w:rsid w:val="00E81476"/>
    <w:rsid w:val="00E824E4"/>
    <w:rsid w:val="00E82787"/>
    <w:rsid w:val="00E82925"/>
    <w:rsid w:val="00E831F9"/>
    <w:rsid w:val="00E843A2"/>
    <w:rsid w:val="00E84F98"/>
    <w:rsid w:val="00E852B2"/>
    <w:rsid w:val="00E86203"/>
    <w:rsid w:val="00E866A7"/>
    <w:rsid w:val="00E86DC8"/>
    <w:rsid w:val="00E8787F"/>
    <w:rsid w:val="00E903EA"/>
    <w:rsid w:val="00E90D6C"/>
    <w:rsid w:val="00E93417"/>
    <w:rsid w:val="00E9359C"/>
    <w:rsid w:val="00E95091"/>
    <w:rsid w:val="00E95394"/>
    <w:rsid w:val="00E953A9"/>
    <w:rsid w:val="00E95DC1"/>
    <w:rsid w:val="00E96446"/>
    <w:rsid w:val="00E964AE"/>
    <w:rsid w:val="00E9684F"/>
    <w:rsid w:val="00E96F5A"/>
    <w:rsid w:val="00E976ED"/>
    <w:rsid w:val="00E97AD0"/>
    <w:rsid w:val="00EA009C"/>
    <w:rsid w:val="00EA15EB"/>
    <w:rsid w:val="00EA1AC4"/>
    <w:rsid w:val="00EA2325"/>
    <w:rsid w:val="00EA2A46"/>
    <w:rsid w:val="00EA2A68"/>
    <w:rsid w:val="00EA3248"/>
    <w:rsid w:val="00EA3CC2"/>
    <w:rsid w:val="00EA3DAD"/>
    <w:rsid w:val="00EA4F56"/>
    <w:rsid w:val="00EA533B"/>
    <w:rsid w:val="00EA58C3"/>
    <w:rsid w:val="00EA5CD4"/>
    <w:rsid w:val="00EA5F14"/>
    <w:rsid w:val="00EA5F8A"/>
    <w:rsid w:val="00EA6404"/>
    <w:rsid w:val="00EA693A"/>
    <w:rsid w:val="00EA6B38"/>
    <w:rsid w:val="00EA6C99"/>
    <w:rsid w:val="00EA6CE8"/>
    <w:rsid w:val="00EA76EE"/>
    <w:rsid w:val="00EA77B4"/>
    <w:rsid w:val="00EB075F"/>
    <w:rsid w:val="00EB0A6A"/>
    <w:rsid w:val="00EB2776"/>
    <w:rsid w:val="00EB3118"/>
    <w:rsid w:val="00EB33F9"/>
    <w:rsid w:val="00EB41AC"/>
    <w:rsid w:val="00EB41B8"/>
    <w:rsid w:val="00EB4258"/>
    <w:rsid w:val="00EB4689"/>
    <w:rsid w:val="00EB49AC"/>
    <w:rsid w:val="00EB49C5"/>
    <w:rsid w:val="00EB4BFA"/>
    <w:rsid w:val="00EB5284"/>
    <w:rsid w:val="00EB5774"/>
    <w:rsid w:val="00EB5A66"/>
    <w:rsid w:val="00EB6965"/>
    <w:rsid w:val="00EB6A09"/>
    <w:rsid w:val="00EB7016"/>
    <w:rsid w:val="00EB76D3"/>
    <w:rsid w:val="00EC0CDD"/>
    <w:rsid w:val="00EC0F8A"/>
    <w:rsid w:val="00EC13A6"/>
    <w:rsid w:val="00EC1F05"/>
    <w:rsid w:val="00EC29ED"/>
    <w:rsid w:val="00EC2B16"/>
    <w:rsid w:val="00EC2E19"/>
    <w:rsid w:val="00EC2F03"/>
    <w:rsid w:val="00EC338B"/>
    <w:rsid w:val="00EC3679"/>
    <w:rsid w:val="00EC474A"/>
    <w:rsid w:val="00EC580F"/>
    <w:rsid w:val="00EC6323"/>
    <w:rsid w:val="00EC638A"/>
    <w:rsid w:val="00EC735D"/>
    <w:rsid w:val="00EC74EA"/>
    <w:rsid w:val="00ED0002"/>
    <w:rsid w:val="00ED0D92"/>
    <w:rsid w:val="00ED0FEE"/>
    <w:rsid w:val="00ED1951"/>
    <w:rsid w:val="00ED1ACB"/>
    <w:rsid w:val="00ED25CE"/>
    <w:rsid w:val="00ED2F4B"/>
    <w:rsid w:val="00ED3309"/>
    <w:rsid w:val="00ED4176"/>
    <w:rsid w:val="00ED45A3"/>
    <w:rsid w:val="00ED478B"/>
    <w:rsid w:val="00ED52FC"/>
    <w:rsid w:val="00ED5D1C"/>
    <w:rsid w:val="00ED6F37"/>
    <w:rsid w:val="00ED7292"/>
    <w:rsid w:val="00EE050D"/>
    <w:rsid w:val="00EE12FB"/>
    <w:rsid w:val="00EE1CD9"/>
    <w:rsid w:val="00EE3011"/>
    <w:rsid w:val="00EE3C47"/>
    <w:rsid w:val="00EE4339"/>
    <w:rsid w:val="00EE4474"/>
    <w:rsid w:val="00EE505F"/>
    <w:rsid w:val="00EE7D15"/>
    <w:rsid w:val="00EF02DA"/>
    <w:rsid w:val="00EF0C67"/>
    <w:rsid w:val="00EF17C0"/>
    <w:rsid w:val="00EF1A5E"/>
    <w:rsid w:val="00EF1BDF"/>
    <w:rsid w:val="00EF3096"/>
    <w:rsid w:val="00EF329A"/>
    <w:rsid w:val="00EF593D"/>
    <w:rsid w:val="00EF66BE"/>
    <w:rsid w:val="00EF6FBE"/>
    <w:rsid w:val="00EF7146"/>
    <w:rsid w:val="00EF7429"/>
    <w:rsid w:val="00EF74E0"/>
    <w:rsid w:val="00EF7C33"/>
    <w:rsid w:val="00F00235"/>
    <w:rsid w:val="00F00AE0"/>
    <w:rsid w:val="00F01217"/>
    <w:rsid w:val="00F019FF"/>
    <w:rsid w:val="00F0293B"/>
    <w:rsid w:val="00F0326A"/>
    <w:rsid w:val="00F03350"/>
    <w:rsid w:val="00F036CB"/>
    <w:rsid w:val="00F03D33"/>
    <w:rsid w:val="00F0443D"/>
    <w:rsid w:val="00F045AF"/>
    <w:rsid w:val="00F04D98"/>
    <w:rsid w:val="00F05450"/>
    <w:rsid w:val="00F062B6"/>
    <w:rsid w:val="00F072A0"/>
    <w:rsid w:val="00F1043E"/>
    <w:rsid w:val="00F10E5A"/>
    <w:rsid w:val="00F116D8"/>
    <w:rsid w:val="00F118E6"/>
    <w:rsid w:val="00F11E81"/>
    <w:rsid w:val="00F12064"/>
    <w:rsid w:val="00F126BC"/>
    <w:rsid w:val="00F12730"/>
    <w:rsid w:val="00F14129"/>
    <w:rsid w:val="00F14FC7"/>
    <w:rsid w:val="00F15C90"/>
    <w:rsid w:val="00F16328"/>
    <w:rsid w:val="00F1654E"/>
    <w:rsid w:val="00F165BD"/>
    <w:rsid w:val="00F16742"/>
    <w:rsid w:val="00F16B8F"/>
    <w:rsid w:val="00F20FBE"/>
    <w:rsid w:val="00F21271"/>
    <w:rsid w:val="00F21686"/>
    <w:rsid w:val="00F22CEE"/>
    <w:rsid w:val="00F2376E"/>
    <w:rsid w:val="00F23972"/>
    <w:rsid w:val="00F24110"/>
    <w:rsid w:val="00F24438"/>
    <w:rsid w:val="00F2544E"/>
    <w:rsid w:val="00F25822"/>
    <w:rsid w:val="00F26047"/>
    <w:rsid w:val="00F26470"/>
    <w:rsid w:val="00F2791E"/>
    <w:rsid w:val="00F30083"/>
    <w:rsid w:val="00F30778"/>
    <w:rsid w:val="00F314A8"/>
    <w:rsid w:val="00F3183B"/>
    <w:rsid w:val="00F31C63"/>
    <w:rsid w:val="00F32A5B"/>
    <w:rsid w:val="00F32FA7"/>
    <w:rsid w:val="00F33018"/>
    <w:rsid w:val="00F330FF"/>
    <w:rsid w:val="00F333F5"/>
    <w:rsid w:val="00F3348D"/>
    <w:rsid w:val="00F33D9C"/>
    <w:rsid w:val="00F34B41"/>
    <w:rsid w:val="00F35906"/>
    <w:rsid w:val="00F35EAA"/>
    <w:rsid w:val="00F36274"/>
    <w:rsid w:val="00F3691A"/>
    <w:rsid w:val="00F36D6B"/>
    <w:rsid w:val="00F3754B"/>
    <w:rsid w:val="00F37B9C"/>
    <w:rsid w:val="00F37C17"/>
    <w:rsid w:val="00F40225"/>
    <w:rsid w:val="00F4063C"/>
    <w:rsid w:val="00F40F5D"/>
    <w:rsid w:val="00F4137D"/>
    <w:rsid w:val="00F420F4"/>
    <w:rsid w:val="00F42252"/>
    <w:rsid w:val="00F4300E"/>
    <w:rsid w:val="00F4368B"/>
    <w:rsid w:val="00F437EA"/>
    <w:rsid w:val="00F43AAB"/>
    <w:rsid w:val="00F43E3E"/>
    <w:rsid w:val="00F45B88"/>
    <w:rsid w:val="00F45E59"/>
    <w:rsid w:val="00F460C5"/>
    <w:rsid w:val="00F462C6"/>
    <w:rsid w:val="00F46EE4"/>
    <w:rsid w:val="00F4713E"/>
    <w:rsid w:val="00F4753E"/>
    <w:rsid w:val="00F4771E"/>
    <w:rsid w:val="00F478F5"/>
    <w:rsid w:val="00F51064"/>
    <w:rsid w:val="00F51506"/>
    <w:rsid w:val="00F52493"/>
    <w:rsid w:val="00F5306C"/>
    <w:rsid w:val="00F533CC"/>
    <w:rsid w:val="00F53735"/>
    <w:rsid w:val="00F538D9"/>
    <w:rsid w:val="00F55392"/>
    <w:rsid w:val="00F55A56"/>
    <w:rsid w:val="00F56485"/>
    <w:rsid w:val="00F56F87"/>
    <w:rsid w:val="00F57513"/>
    <w:rsid w:val="00F57569"/>
    <w:rsid w:val="00F6003A"/>
    <w:rsid w:val="00F61966"/>
    <w:rsid w:val="00F619FA"/>
    <w:rsid w:val="00F62118"/>
    <w:rsid w:val="00F62BF9"/>
    <w:rsid w:val="00F62D7F"/>
    <w:rsid w:val="00F638F6"/>
    <w:rsid w:val="00F646E0"/>
    <w:rsid w:val="00F64DF7"/>
    <w:rsid w:val="00F64E0B"/>
    <w:rsid w:val="00F65628"/>
    <w:rsid w:val="00F6579A"/>
    <w:rsid w:val="00F663F8"/>
    <w:rsid w:val="00F7240C"/>
    <w:rsid w:val="00F7249B"/>
    <w:rsid w:val="00F7341B"/>
    <w:rsid w:val="00F739DC"/>
    <w:rsid w:val="00F73B90"/>
    <w:rsid w:val="00F73DFA"/>
    <w:rsid w:val="00F74393"/>
    <w:rsid w:val="00F74560"/>
    <w:rsid w:val="00F746DB"/>
    <w:rsid w:val="00F75166"/>
    <w:rsid w:val="00F75238"/>
    <w:rsid w:val="00F7567A"/>
    <w:rsid w:val="00F7573C"/>
    <w:rsid w:val="00F75B27"/>
    <w:rsid w:val="00F75CC0"/>
    <w:rsid w:val="00F76422"/>
    <w:rsid w:val="00F77A90"/>
    <w:rsid w:val="00F8032E"/>
    <w:rsid w:val="00F82088"/>
    <w:rsid w:val="00F8328C"/>
    <w:rsid w:val="00F838A8"/>
    <w:rsid w:val="00F84F63"/>
    <w:rsid w:val="00F8611C"/>
    <w:rsid w:val="00F871EC"/>
    <w:rsid w:val="00F87287"/>
    <w:rsid w:val="00F87B7A"/>
    <w:rsid w:val="00F9095B"/>
    <w:rsid w:val="00F90B65"/>
    <w:rsid w:val="00F90BA9"/>
    <w:rsid w:val="00F9124F"/>
    <w:rsid w:val="00F91505"/>
    <w:rsid w:val="00F917A6"/>
    <w:rsid w:val="00F919B0"/>
    <w:rsid w:val="00F91CFC"/>
    <w:rsid w:val="00F91E1C"/>
    <w:rsid w:val="00F925AC"/>
    <w:rsid w:val="00F93859"/>
    <w:rsid w:val="00F93BB7"/>
    <w:rsid w:val="00F943B9"/>
    <w:rsid w:val="00F9599C"/>
    <w:rsid w:val="00F95EB3"/>
    <w:rsid w:val="00F970D8"/>
    <w:rsid w:val="00F97B51"/>
    <w:rsid w:val="00F97C20"/>
    <w:rsid w:val="00FA04E5"/>
    <w:rsid w:val="00FA1910"/>
    <w:rsid w:val="00FA1EA0"/>
    <w:rsid w:val="00FA232D"/>
    <w:rsid w:val="00FA3AD6"/>
    <w:rsid w:val="00FA3E7E"/>
    <w:rsid w:val="00FA429C"/>
    <w:rsid w:val="00FA432F"/>
    <w:rsid w:val="00FA4C88"/>
    <w:rsid w:val="00FA5936"/>
    <w:rsid w:val="00FA6908"/>
    <w:rsid w:val="00FA6C2D"/>
    <w:rsid w:val="00FA6E2D"/>
    <w:rsid w:val="00FA7749"/>
    <w:rsid w:val="00FA7D5F"/>
    <w:rsid w:val="00FB087B"/>
    <w:rsid w:val="00FB14AB"/>
    <w:rsid w:val="00FB234D"/>
    <w:rsid w:val="00FB313E"/>
    <w:rsid w:val="00FB3C9D"/>
    <w:rsid w:val="00FB3E99"/>
    <w:rsid w:val="00FB468B"/>
    <w:rsid w:val="00FB5220"/>
    <w:rsid w:val="00FB5C29"/>
    <w:rsid w:val="00FB65AE"/>
    <w:rsid w:val="00FB7F75"/>
    <w:rsid w:val="00FC06C3"/>
    <w:rsid w:val="00FC1485"/>
    <w:rsid w:val="00FC2B1B"/>
    <w:rsid w:val="00FC33C8"/>
    <w:rsid w:val="00FC3F14"/>
    <w:rsid w:val="00FC41C8"/>
    <w:rsid w:val="00FC4C36"/>
    <w:rsid w:val="00FC57D6"/>
    <w:rsid w:val="00FC6549"/>
    <w:rsid w:val="00FC677F"/>
    <w:rsid w:val="00FC6C49"/>
    <w:rsid w:val="00FC6C71"/>
    <w:rsid w:val="00FC726A"/>
    <w:rsid w:val="00FC74B3"/>
    <w:rsid w:val="00FC7BEC"/>
    <w:rsid w:val="00FD171B"/>
    <w:rsid w:val="00FD2617"/>
    <w:rsid w:val="00FD276A"/>
    <w:rsid w:val="00FD2963"/>
    <w:rsid w:val="00FD4049"/>
    <w:rsid w:val="00FD4350"/>
    <w:rsid w:val="00FD4661"/>
    <w:rsid w:val="00FD571C"/>
    <w:rsid w:val="00FD6CE5"/>
    <w:rsid w:val="00FD71EB"/>
    <w:rsid w:val="00FE085C"/>
    <w:rsid w:val="00FE0F84"/>
    <w:rsid w:val="00FE12F4"/>
    <w:rsid w:val="00FE1D0B"/>
    <w:rsid w:val="00FE1E7B"/>
    <w:rsid w:val="00FE263C"/>
    <w:rsid w:val="00FE2A77"/>
    <w:rsid w:val="00FE2E47"/>
    <w:rsid w:val="00FE3A65"/>
    <w:rsid w:val="00FE3CDD"/>
    <w:rsid w:val="00FE3CE9"/>
    <w:rsid w:val="00FE4129"/>
    <w:rsid w:val="00FE41C9"/>
    <w:rsid w:val="00FE46BC"/>
    <w:rsid w:val="00FE4D8E"/>
    <w:rsid w:val="00FE5014"/>
    <w:rsid w:val="00FE5109"/>
    <w:rsid w:val="00FE513C"/>
    <w:rsid w:val="00FE5449"/>
    <w:rsid w:val="00FE5B35"/>
    <w:rsid w:val="00FE66E5"/>
    <w:rsid w:val="00FE6A8C"/>
    <w:rsid w:val="00FE70C3"/>
    <w:rsid w:val="00FE7A15"/>
    <w:rsid w:val="00FE7CB9"/>
    <w:rsid w:val="00FF0502"/>
    <w:rsid w:val="00FF0B5F"/>
    <w:rsid w:val="00FF0E07"/>
    <w:rsid w:val="00FF1F9C"/>
    <w:rsid w:val="00FF2134"/>
    <w:rsid w:val="00FF2713"/>
    <w:rsid w:val="00FF32A8"/>
    <w:rsid w:val="00FF39EA"/>
    <w:rsid w:val="00FF3C81"/>
    <w:rsid w:val="00FF41B5"/>
    <w:rsid w:val="00FF563F"/>
    <w:rsid w:val="00FF56B9"/>
    <w:rsid w:val="00FF5B52"/>
    <w:rsid w:val="00FF6B24"/>
    <w:rsid w:val="00FF7316"/>
    <w:rsid w:val="00FF767B"/>
    <w:rsid w:val="00FF7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A67B8"/>
    <w:pPr>
      <w:spacing w:after="120"/>
      <w:jc w:val="both"/>
    </w:pPr>
    <w:rPr>
      <w:rFonts w:ascii="Arial" w:hAnsi="Arial"/>
      <w:lang w:val="en-GB"/>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basedOn w:val="a2"/>
    <w:link w:val="4"/>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rPr>
      <w:rFonts w:ascii="Arial" w:hAnsi="Arial"/>
      <w:lang w:val="en-GB"/>
    </w:rPr>
  </w:style>
  <w:style w:type="paragraph" w:styleId="afb">
    <w:name w:val="Body Text"/>
    <w:basedOn w:val="a1"/>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link w:val="TANChar"/>
    <w:qFormat/>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列,P,列出段落2"/>
    <w:basedOn w:val="a1"/>
    <w:link w:val="aff6"/>
    <w:uiPriority w:val="34"/>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aliases w:val="Table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15"/>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 w:type="character" w:customStyle="1" w:styleId="TANChar">
    <w:name w:val="TAN Char"/>
    <w:link w:val="TAN"/>
    <w:qFormat/>
    <w:locked/>
    <w:rsid w:val="00F7341B"/>
    <w:rPr>
      <w:rFonts w:ascii="Arial" w:hAnsi="Arial"/>
      <w:sz w:val="18"/>
      <w:lang w:val="en-GB" w:eastAsia="en-US"/>
    </w:rPr>
  </w:style>
  <w:style w:type="character" w:customStyle="1" w:styleId="Char">
    <w:name w:val="批注文字 Char"/>
    <w:semiHidden/>
    <w:rsid w:val="00AC5BB1"/>
    <w:rPr>
      <w:lang w:val="en-GB" w:eastAsia="en-GB"/>
    </w:rPr>
  </w:style>
  <w:style w:type="character" w:customStyle="1" w:styleId="CommentsChar">
    <w:name w:val="Comments Char"/>
    <w:basedOn w:val="a2"/>
    <w:link w:val="Comments"/>
    <w:locked/>
    <w:rsid w:val="006C7569"/>
    <w:rPr>
      <w:rFonts w:ascii="Arial" w:hAnsi="Arial" w:cs="Arial"/>
      <w:i/>
      <w:iCs/>
    </w:rPr>
  </w:style>
  <w:style w:type="paragraph" w:customStyle="1" w:styleId="Comments">
    <w:name w:val="Comments"/>
    <w:basedOn w:val="a1"/>
    <w:link w:val="CommentsChar"/>
    <w:rsid w:val="006C7569"/>
    <w:pPr>
      <w:pBdr>
        <w:top w:val="none" w:sz="0" w:space="0" w:color="auto"/>
        <w:left w:val="none" w:sz="0" w:space="0" w:color="auto"/>
        <w:bottom w:val="none" w:sz="0" w:space="0" w:color="auto"/>
        <w:right w:val="none" w:sz="0" w:space="0" w:color="auto"/>
        <w:between w:val="none" w:sz="0" w:space="0" w:color="auto"/>
      </w:pBdr>
      <w:spacing w:before="40" w:after="0"/>
      <w:jc w:val="left"/>
    </w:pPr>
    <w:rPr>
      <w:rFonts w:cs="Arial"/>
      <w:i/>
      <w:i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39889451">
      <w:bodyDiv w:val="1"/>
      <w:marLeft w:val="0"/>
      <w:marRight w:val="0"/>
      <w:marTop w:val="0"/>
      <w:marBottom w:val="0"/>
      <w:divBdr>
        <w:top w:val="none" w:sz="0" w:space="0" w:color="auto"/>
        <w:left w:val="none" w:sz="0" w:space="0" w:color="auto"/>
        <w:bottom w:val="none" w:sz="0" w:space="0" w:color="auto"/>
        <w:right w:val="none" w:sz="0" w:space="0" w:color="auto"/>
      </w:divBdr>
    </w:div>
    <w:div w:id="1045638043">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20686463">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791048907">
      <w:bodyDiv w:val="1"/>
      <w:marLeft w:val="0"/>
      <w:marRight w:val="0"/>
      <w:marTop w:val="0"/>
      <w:marBottom w:val="0"/>
      <w:divBdr>
        <w:top w:val="none" w:sz="0" w:space="0" w:color="auto"/>
        <w:left w:val="none" w:sz="0" w:space="0" w:color="auto"/>
        <w:bottom w:val="none" w:sz="0" w:space="0" w:color="auto"/>
        <w:right w:val="none" w:sz="0" w:space="0" w:color="auto"/>
      </w:divBdr>
    </w:div>
    <w:div w:id="184112068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04435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DF198-5A0A-4292-B00A-9299BD9D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2066</Words>
  <Characters>11779</Characters>
  <Application>Microsoft Office Word</Application>
  <DocSecurity>0</DocSecurity>
  <Lines>98</Lines>
  <Paragraphs>27</Paragraphs>
  <ScaleCrop>false</ScaleCrop>
  <Company/>
  <LinksUpToDate>false</LinksUpToDate>
  <CharactersWithSpaces>13818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5</cp:revision>
  <dcterms:created xsi:type="dcterms:W3CDTF">2024-08-08T07:05:00Z</dcterms:created>
  <dcterms:modified xsi:type="dcterms:W3CDTF">2024-08-09T02:41:00Z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